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4D08" w14:textId="353DDB72" w:rsidR="003B3512" w:rsidRDefault="00C539C9" w:rsidP="003B3512">
      <w:pPr>
        <w:rPr>
          <w:noProof/>
        </w:rPr>
      </w:pPr>
      <w:r>
        <w:br/>
      </w:r>
      <w:r>
        <w:br/>
      </w:r>
    </w:p>
    <w:p w14:paraId="40CC19A7" w14:textId="6F116518" w:rsidR="003B3512" w:rsidRDefault="003B3512" w:rsidP="003B3512">
      <w:pPr>
        <w:rPr>
          <w:noProof/>
        </w:rPr>
      </w:pPr>
    </w:p>
    <w:p w14:paraId="4CDFED83" w14:textId="2ED28000" w:rsidR="003B3512" w:rsidRDefault="003B3512" w:rsidP="003B3512">
      <w:pPr>
        <w:rPr>
          <w:noProof/>
        </w:rPr>
      </w:pPr>
    </w:p>
    <w:p w14:paraId="470D679E" w14:textId="672590F2" w:rsidR="003B3512" w:rsidRDefault="003B3512" w:rsidP="003B3512">
      <w:pPr>
        <w:rPr>
          <w:noProof/>
        </w:rPr>
      </w:pPr>
    </w:p>
    <w:p w14:paraId="6C65CF47" w14:textId="6BD7412F" w:rsidR="003B3512" w:rsidRDefault="003B3512" w:rsidP="003B3512">
      <w:pPr>
        <w:rPr>
          <w:noProof/>
        </w:rPr>
      </w:pPr>
    </w:p>
    <w:p w14:paraId="275CB8D3" w14:textId="4F274AD7" w:rsidR="003B3512" w:rsidRDefault="003B3512" w:rsidP="003B3512">
      <w:pPr>
        <w:rPr>
          <w:noProof/>
        </w:rPr>
      </w:pPr>
    </w:p>
    <w:p w14:paraId="325AE165" w14:textId="3202E76D" w:rsidR="003B3512" w:rsidRDefault="003B3512" w:rsidP="003B3512">
      <w:pPr>
        <w:rPr>
          <w:noProof/>
        </w:rPr>
      </w:pPr>
    </w:p>
    <w:p w14:paraId="18F82CF0" w14:textId="131F20C6" w:rsidR="003B3512" w:rsidRDefault="003B3512" w:rsidP="003B3512">
      <w:pPr>
        <w:rPr>
          <w:noProof/>
        </w:rPr>
      </w:pPr>
    </w:p>
    <w:p w14:paraId="5FDED177" w14:textId="54FF07C1" w:rsidR="003B3512" w:rsidRDefault="003B3512" w:rsidP="003B3512">
      <w:pPr>
        <w:rPr>
          <w:noProof/>
        </w:rPr>
      </w:pPr>
    </w:p>
    <w:p w14:paraId="3D001B93" w14:textId="404DE15D" w:rsidR="003B3512" w:rsidRDefault="00E03875" w:rsidP="003B3512">
      <w:pPr>
        <w:rPr>
          <w:noProof/>
        </w:rPr>
      </w:pPr>
      <w:r>
        <w:rPr>
          <w:rFonts w:ascii="Times New Roman" w:hAnsi="Times New Roman" w:cs="Times New Roman"/>
          <w:noProof/>
          <w:lang w:eastAsia="en-GB"/>
        </w:rPr>
        <mc:AlternateContent>
          <mc:Choice Requires="wps">
            <w:drawing>
              <wp:anchor distT="0" distB="0" distL="114300" distR="114300" simplePos="0" relativeHeight="251660288" behindDoc="0" locked="1" layoutInCell="1" allowOverlap="1" wp14:anchorId="56B3CAC6" wp14:editId="4F5E82F3">
                <wp:simplePos x="0" y="0"/>
                <wp:positionH relativeFrom="page">
                  <wp:posOffset>544830</wp:posOffset>
                </wp:positionH>
                <wp:positionV relativeFrom="paragraph">
                  <wp:posOffset>-248285</wp:posOffset>
                </wp:positionV>
                <wp:extent cx="6706870" cy="2560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06870" cy="2560320"/>
                        </a:xfrm>
                        <a:prstGeom prst="rect">
                          <a:avLst/>
                        </a:prstGeom>
                        <a:noFill/>
                        <a:ln w="6350">
                          <a:noFill/>
                        </a:ln>
                      </wps:spPr>
                      <wps:txbx>
                        <w:txbxContent>
                          <w:p w14:paraId="4527B6CA" w14:textId="4DB8FF76" w:rsidR="00E03875" w:rsidRPr="00E03875" w:rsidRDefault="008C5110" w:rsidP="00E03875">
                            <w:pPr>
                              <w:rPr>
                                <w:rFonts w:ascii="Arial" w:hAnsi="Arial" w:cs="Arial"/>
                                <w:b/>
                                <w:bCs/>
                                <w:color w:val="000000" w:themeColor="text1"/>
                                <w:sz w:val="48"/>
                                <w:szCs w:val="48"/>
                              </w:rPr>
                            </w:pPr>
                            <w:r>
                              <w:rPr>
                                <w:rFonts w:ascii="Arial" w:hAnsi="Arial" w:cs="Arial"/>
                                <w:b/>
                                <w:bCs/>
                                <w:color w:val="000000" w:themeColor="text1"/>
                                <w:sz w:val="48"/>
                                <w:szCs w:val="48"/>
                              </w:rPr>
                              <w:t>Enrich Academy</w:t>
                            </w:r>
                          </w:p>
                          <w:p w14:paraId="4A76F7BA" w14:textId="659AD908" w:rsidR="00E03875" w:rsidRDefault="00E03875" w:rsidP="00E03875">
                            <w:pPr>
                              <w:rPr>
                                <w:rFonts w:ascii="Montserrat ExtraBold" w:hAnsi="Montserrat ExtraBold"/>
                                <w:b/>
                                <w:bCs/>
                                <w:color w:val="831C68"/>
                                <w:sz w:val="72"/>
                                <w:szCs w:val="72"/>
                              </w:rPr>
                            </w:pPr>
                            <w:r>
                              <w:rPr>
                                <w:rFonts w:ascii="Montserrat ExtraBold" w:hAnsi="Montserrat ExtraBold"/>
                                <w:b/>
                                <w:bCs/>
                                <w:color w:val="831C68"/>
                                <w:sz w:val="72"/>
                                <w:szCs w:val="72"/>
                              </w:rPr>
                              <w:t xml:space="preserve">Special Educational Needs </w:t>
                            </w:r>
                            <w:r w:rsidR="00C22789">
                              <w:rPr>
                                <w:rFonts w:ascii="Montserrat ExtraBold" w:hAnsi="Montserrat ExtraBold"/>
                                <w:b/>
                                <w:bCs/>
                                <w:color w:val="831C68"/>
                                <w:sz w:val="72"/>
                                <w:szCs w:val="72"/>
                              </w:rPr>
                              <w:t>Report</w:t>
                            </w:r>
                          </w:p>
                          <w:p w14:paraId="462B2530" w14:textId="59D88614" w:rsidR="00E03875" w:rsidRPr="00E03875" w:rsidRDefault="00E03875" w:rsidP="00E03875">
                            <w:pPr>
                              <w:rPr>
                                <w:rFonts w:ascii="Arial" w:hAnsi="Arial" w:cs="Arial"/>
                                <w:b/>
                                <w:bCs/>
                                <w:color w:val="FF0000"/>
                                <w:sz w:val="52"/>
                                <w:szCs w:val="52"/>
                              </w:rPr>
                            </w:pPr>
                            <w:r w:rsidRPr="00E03875">
                              <w:rPr>
                                <w:rFonts w:ascii="Arial" w:hAnsi="Arial" w:cs="Arial"/>
                                <w:b/>
                                <w:bCs/>
                                <w:color w:val="FF0000"/>
                                <w:sz w:val="52"/>
                                <w:szCs w:val="52"/>
                              </w:rPr>
                              <w:t>September 202</w:t>
                            </w:r>
                            <w:r w:rsidR="008C5110">
                              <w:rPr>
                                <w:rFonts w:ascii="Arial" w:hAnsi="Arial" w:cs="Arial"/>
                                <w:b/>
                                <w:bCs/>
                                <w:color w:val="FF0000"/>
                                <w:sz w:val="52"/>
                                <w:szCs w:val="52"/>
                              </w:rPr>
                              <w:t>3</w:t>
                            </w:r>
                          </w:p>
                          <w:p w14:paraId="510A86B1" w14:textId="77777777" w:rsidR="00E03875" w:rsidRDefault="00E03875" w:rsidP="00E03875">
                            <w:pPr>
                              <w:rPr>
                                <w:rFonts w:ascii="Montserrat ExtraBold" w:hAnsi="Montserrat ExtraBold"/>
                                <w:b/>
                                <w:bCs/>
                                <w:color w:val="831C68"/>
                                <w:sz w:val="72"/>
                                <w:szCs w:val="72"/>
                              </w:rPr>
                            </w:pPr>
                          </w:p>
                          <w:p w14:paraId="1BDE1243" w14:textId="77777777" w:rsidR="00E03875" w:rsidRDefault="00E03875" w:rsidP="00E03875">
                            <w:pPr>
                              <w:rPr>
                                <w:rFonts w:ascii="Montserrat ExtraBold" w:hAnsi="Montserrat ExtraBold"/>
                                <w:b/>
                                <w:bCs/>
                                <w:color w:val="831C68"/>
                                <w:sz w:val="72"/>
                                <w:szCs w:val="7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3CAC6" id="_x0000_t202" coordsize="21600,21600" o:spt="202" path="m,l,21600r21600,l21600,xe">
                <v:stroke joinstyle="miter"/>
                <v:path gradientshapeok="t" o:connecttype="rect"/>
              </v:shapetype>
              <v:shape id="Text Box 5" o:spid="_x0000_s1026" type="#_x0000_t202" style="position:absolute;margin-left:42.9pt;margin-top:-19.55pt;width:528.1pt;height:20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" filled="f" stroked="f" strokeweight=".5pt">
                <v:textbox>
                  <w:txbxContent>
                    <w:p w14:paraId="4527B6CA" w14:textId="4DB8FF76" w:rsidR="00E03875" w:rsidRPr="00E03875" w:rsidRDefault="008C5110" w:rsidP="00E03875">
                      <w:pPr>
                        <w:rPr>
                          <w:rFonts w:ascii="Arial" w:hAnsi="Arial" w:cs="Arial"/>
                          <w:b/>
                          <w:bCs/>
                          <w:color w:val="000000" w:themeColor="text1"/>
                          <w:sz w:val="48"/>
                          <w:szCs w:val="48"/>
                        </w:rPr>
                      </w:pPr>
                      <w:r>
                        <w:rPr>
                          <w:rFonts w:ascii="Arial" w:hAnsi="Arial" w:cs="Arial"/>
                          <w:b/>
                          <w:bCs/>
                          <w:color w:val="000000" w:themeColor="text1"/>
                          <w:sz w:val="48"/>
                          <w:szCs w:val="48"/>
                        </w:rPr>
                        <w:t>Enrich Academy</w:t>
                      </w:r>
                    </w:p>
                    <w:p w14:paraId="4A76F7BA" w14:textId="659AD908" w:rsidR="00E03875" w:rsidRDefault="00E03875" w:rsidP="00E03875">
                      <w:pPr>
                        <w:rPr>
                          <w:rFonts w:ascii="Montserrat ExtraBold" w:hAnsi="Montserrat ExtraBold"/>
                          <w:b/>
                          <w:bCs/>
                          <w:color w:val="831C68"/>
                          <w:sz w:val="72"/>
                          <w:szCs w:val="72"/>
                        </w:rPr>
                      </w:pPr>
                      <w:r>
                        <w:rPr>
                          <w:rFonts w:ascii="Montserrat ExtraBold" w:hAnsi="Montserrat ExtraBold"/>
                          <w:b/>
                          <w:bCs/>
                          <w:color w:val="831C68"/>
                          <w:sz w:val="72"/>
                          <w:szCs w:val="72"/>
                        </w:rPr>
                        <w:t xml:space="preserve">Special Educational Needs </w:t>
                      </w:r>
                      <w:r w:rsidR="00C22789">
                        <w:rPr>
                          <w:rFonts w:ascii="Montserrat ExtraBold" w:hAnsi="Montserrat ExtraBold"/>
                          <w:b/>
                          <w:bCs/>
                          <w:color w:val="831C68"/>
                          <w:sz w:val="72"/>
                          <w:szCs w:val="72"/>
                        </w:rPr>
                        <w:t>Report</w:t>
                      </w:r>
                    </w:p>
                    <w:p w14:paraId="462B2530" w14:textId="59D88614" w:rsidR="00E03875" w:rsidRPr="00E03875" w:rsidRDefault="00E03875" w:rsidP="00E03875">
                      <w:pPr>
                        <w:rPr>
                          <w:rFonts w:ascii="Arial" w:hAnsi="Arial" w:cs="Arial"/>
                          <w:b/>
                          <w:bCs/>
                          <w:color w:val="FF0000"/>
                          <w:sz w:val="52"/>
                          <w:szCs w:val="52"/>
                        </w:rPr>
                      </w:pPr>
                      <w:r w:rsidRPr="00E03875">
                        <w:rPr>
                          <w:rFonts w:ascii="Arial" w:hAnsi="Arial" w:cs="Arial"/>
                          <w:b/>
                          <w:bCs/>
                          <w:color w:val="FF0000"/>
                          <w:sz w:val="52"/>
                          <w:szCs w:val="52"/>
                        </w:rPr>
                        <w:t>September 202</w:t>
                      </w:r>
                      <w:r w:rsidR="008C5110">
                        <w:rPr>
                          <w:rFonts w:ascii="Arial" w:hAnsi="Arial" w:cs="Arial"/>
                          <w:b/>
                          <w:bCs/>
                          <w:color w:val="FF0000"/>
                          <w:sz w:val="52"/>
                          <w:szCs w:val="52"/>
                        </w:rPr>
                        <w:t>3</w:t>
                      </w:r>
                    </w:p>
                    <w:p w14:paraId="510A86B1" w14:textId="77777777" w:rsidR="00E03875" w:rsidRDefault="00E03875" w:rsidP="00E03875">
                      <w:pPr>
                        <w:rPr>
                          <w:rFonts w:ascii="Montserrat ExtraBold" w:hAnsi="Montserrat ExtraBold"/>
                          <w:b/>
                          <w:bCs/>
                          <w:color w:val="831C68"/>
                          <w:sz w:val="72"/>
                          <w:szCs w:val="72"/>
                        </w:rPr>
                      </w:pPr>
                    </w:p>
                    <w:p w14:paraId="1BDE1243" w14:textId="77777777" w:rsidR="00E03875" w:rsidRDefault="00E03875" w:rsidP="00E03875">
                      <w:pPr>
                        <w:rPr>
                          <w:rFonts w:ascii="Montserrat ExtraBold" w:hAnsi="Montserrat ExtraBold"/>
                          <w:b/>
                          <w:bCs/>
                          <w:color w:val="831C68"/>
                          <w:sz w:val="72"/>
                          <w:szCs w:val="72"/>
                        </w:rPr>
                      </w:pPr>
                    </w:p>
                  </w:txbxContent>
                </v:textbox>
                <w10:wrap anchorx="page"/>
                <w10:anchorlock/>
              </v:shape>
            </w:pict>
          </mc:Fallback>
        </mc:AlternateContent>
      </w:r>
    </w:p>
    <w:p w14:paraId="43B5F17B" w14:textId="143E9A47" w:rsidR="003B3512" w:rsidRDefault="003B3512" w:rsidP="003B3512">
      <w:pPr>
        <w:rPr>
          <w:noProof/>
        </w:rPr>
      </w:pPr>
    </w:p>
    <w:p w14:paraId="66290506" w14:textId="4A821C9B" w:rsidR="003B3512" w:rsidRDefault="003B3512" w:rsidP="003B3512">
      <w:pPr>
        <w:rPr>
          <w:noProof/>
        </w:rPr>
      </w:pPr>
    </w:p>
    <w:p w14:paraId="33C2BADE" w14:textId="4A3E330F" w:rsidR="003B3512" w:rsidRDefault="003B3512" w:rsidP="003B3512">
      <w:pPr>
        <w:rPr>
          <w:noProof/>
        </w:rPr>
      </w:pPr>
    </w:p>
    <w:p w14:paraId="006DBE61" w14:textId="0D2D451D" w:rsidR="003B3512" w:rsidRDefault="003B3512" w:rsidP="003B3512">
      <w:pPr>
        <w:rPr>
          <w:noProof/>
        </w:rPr>
      </w:pPr>
    </w:p>
    <w:p w14:paraId="1CC13404" w14:textId="3AF55190" w:rsidR="003B3512" w:rsidRDefault="003B3512" w:rsidP="003B3512">
      <w:pPr>
        <w:rPr>
          <w:noProof/>
        </w:rPr>
      </w:pPr>
    </w:p>
    <w:p w14:paraId="7046C3CF" w14:textId="65D2D116" w:rsidR="003B3512" w:rsidRDefault="003B3512" w:rsidP="003B3512">
      <w:pPr>
        <w:rPr>
          <w:noProof/>
        </w:rPr>
      </w:pPr>
    </w:p>
    <w:p w14:paraId="63AC209E" w14:textId="5D6C2F41" w:rsidR="003B3512" w:rsidRDefault="003B3512" w:rsidP="003B3512">
      <w:pPr>
        <w:rPr>
          <w:noProof/>
        </w:rPr>
      </w:pPr>
    </w:p>
    <w:p w14:paraId="1A5DB2FF" w14:textId="17A8A712" w:rsidR="003B3512" w:rsidRDefault="003B3512" w:rsidP="003B3512">
      <w:pPr>
        <w:rPr>
          <w:noProof/>
        </w:rPr>
      </w:pPr>
    </w:p>
    <w:p w14:paraId="3C1E2D7D" w14:textId="6CC3E6FB" w:rsidR="003B3512" w:rsidRDefault="003B3512" w:rsidP="003B3512">
      <w:pPr>
        <w:rPr>
          <w:noProof/>
        </w:rPr>
      </w:pPr>
    </w:p>
    <w:p w14:paraId="32810B78" w14:textId="1BA1BDCF" w:rsidR="003B3512" w:rsidRDefault="003B3512" w:rsidP="003B3512">
      <w:pPr>
        <w:rPr>
          <w:noProof/>
        </w:rPr>
      </w:pPr>
    </w:p>
    <w:p w14:paraId="26FB5F0E" w14:textId="147A600D" w:rsidR="003B3512" w:rsidRDefault="003B3512" w:rsidP="003B3512">
      <w:pPr>
        <w:rPr>
          <w:noProof/>
        </w:rPr>
      </w:pPr>
    </w:p>
    <w:p w14:paraId="35C37C89" w14:textId="278D54E2" w:rsidR="003B3512" w:rsidRDefault="003B3512" w:rsidP="003B3512">
      <w:pPr>
        <w:rPr>
          <w:noProof/>
        </w:rPr>
      </w:pPr>
    </w:p>
    <w:p w14:paraId="73FE3605" w14:textId="7A6B4870" w:rsidR="003B3512" w:rsidRDefault="003B3512" w:rsidP="003B3512">
      <w:pPr>
        <w:rPr>
          <w:noProof/>
        </w:rPr>
      </w:pPr>
    </w:p>
    <w:p w14:paraId="00C6DCD0" w14:textId="77777777" w:rsidR="003B3512" w:rsidRDefault="003B3512" w:rsidP="003B3512"/>
    <w:p w14:paraId="611E61B4" w14:textId="08AD644C" w:rsidR="4FE8EC36" w:rsidRDefault="4FE8EC36" w:rsidP="4FE8EC36">
      <w:pPr>
        <w:jc w:val="center"/>
        <w:rPr>
          <w:rFonts w:ascii="Arial" w:eastAsia="Calibri" w:hAnsi="Arial" w:cs="Arial"/>
          <w:b/>
          <w:bCs/>
          <w:sz w:val="28"/>
          <w:szCs w:val="28"/>
          <w:u w:val="single"/>
        </w:rPr>
      </w:pPr>
    </w:p>
    <w:p w14:paraId="6A30AB59" w14:textId="77777777" w:rsidR="00E03875" w:rsidRDefault="00E03875" w:rsidP="00C539C9">
      <w:pPr>
        <w:jc w:val="center"/>
        <w:rPr>
          <w:rFonts w:ascii="Arial" w:eastAsia="Calibri" w:hAnsi="Arial" w:cs="Arial"/>
          <w:b/>
          <w:bCs/>
          <w:sz w:val="28"/>
          <w:szCs w:val="28"/>
          <w:u w:val="single"/>
        </w:rPr>
      </w:pPr>
    </w:p>
    <w:p w14:paraId="3C1A866A" w14:textId="77777777" w:rsidR="00E03875" w:rsidRDefault="00E03875" w:rsidP="00C539C9">
      <w:pPr>
        <w:jc w:val="center"/>
        <w:rPr>
          <w:rFonts w:ascii="Arial" w:eastAsia="Calibri" w:hAnsi="Arial" w:cs="Arial"/>
          <w:b/>
          <w:bCs/>
          <w:sz w:val="28"/>
          <w:szCs w:val="28"/>
          <w:u w:val="single"/>
        </w:rPr>
      </w:pPr>
    </w:p>
    <w:p w14:paraId="75650A55" w14:textId="77777777" w:rsidR="00E03875" w:rsidRDefault="00E03875" w:rsidP="00C539C9">
      <w:pPr>
        <w:jc w:val="center"/>
        <w:rPr>
          <w:rFonts w:ascii="Arial" w:eastAsia="Calibri" w:hAnsi="Arial" w:cs="Arial"/>
          <w:b/>
          <w:bCs/>
          <w:sz w:val="28"/>
          <w:szCs w:val="28"/>
          <w:u w:val="single"/>
        </w:rPr>
      </w:pPr>
    </w:p>
    <w:p w14:paraId="7F4884B8" w14:textId="77777777" w:rsidR="00E03875" w:rsidRDefault="00E03875" w:rsidP="00C539C9">
      <w:pPr>
        <w:jc w:val="center"/>
        <w:rPr>
          <w:rFonts w:ascii="Arial" w:eastAsia="Calibri" w:hAnsi="Arial" w:cs="Arial"/>
          <w:b/>
          <w:bCs/>
          <w:sz w:val="28"/>
          <w:szCs w:val="28"/>
          <w:u w:val="single"/>
        </w:rPr>
      </w:pPr>
    </w:p>
    <w:p w14:paraId="72A5D8D4" w14:textId="77777777" w:rsidR="00E03875" w:rsidRDefault="00E03875" w:rsidP="00C539C9">
      <w:pPr>
        <w:jc w:val="center"/>
        <w:rPr>
          <w:rFonts w:ascii="Arial" w:eastAsia="Calibri" w:hAnsi="Arial" w:cs="Arial"/>
          <w:b/>
          <w:bCs/>
          <w:sz w:val="28"/>
          <w:szCs w:val="28"/>
          <w:u w:val="single"/>
        </w:rPr>
      </w:pPr>
    </w:p>
    <w:p w14:paraId="38882A3B" w14:textId="77777777" w:rsidR="00E03875" w:rsidRDefault="00E03875" w:rsidP="00C539C9">
      <w:pPr>
        <w:jc w:val="center"/>
        <w:rPr>
          <w:rFonts w:ascii="Arial" w:eastAsia="Calibri" w:hAnsi="Arial" w:cs="Arial"/>
          <w:b/>
          <w:bCs/>
          <w:sz w:val="28"/>
          <w:szCs w:val="28"/>
          <w:u w:val="single"/>
        </w:rPr>
      </w:pPr>
    </w:p>
    <w:p w14:paraId="0E7CC7C9" w14:textId="5DD67A74" w:rsidR="009B2FF5" w:rsidRPr="00C539C9" w:rsidRDefault="00303F24" w:rsidP="00C539C9">
      <w:pPr>
        <w:jc w:val="center"/>
        <w:rPr>
          <w:rFonts w:ascii="Arial" w:eastAsia="Calibri" w:hAnsi="Arial" w:cs="Arial"/>
          <w:b/>
          <w:sz w:val="28"/>
          <w:szCs w:val="28"/>
          <w:u w:val="single"/>
        </w:rPr>
      </w:pPr>
      <w:r>
        <w:rPr>
          <w:rFonts w:ascii="Arial" w:eastAsia="Calibri" w:hAnsi="Arial" w:cs="Arial"/>
          <w:b/>
          <w:bCs/>
          <w:sz w:val="28"/>
          <w:szCs w:val="28"/>
          <w:u w:val="single"/>
        </w:rPr>
        <w:lastRenderedPageBreak/>
        <w:t>Enrich</w:t>
      </w:r>
      <w:r w:rsidR="000E43CA">
        <w:rPr>
          <w:rFonts w:ascii="Arial" w:eastAsia="Calibri" w:hAnsi="Arial" w:cs="Arial"/>
          <w:b/>
          <w:bCs/>
          <w:sz w:val="28"/>
          <w:szCs w:val="28"/>
          <w:u w:val="single"/>
        </w:rPr>
        <w:t xml:space="preserve"> </w:t>
      </w:r>
      <w:r>
        <w:rPr>
          <w:rFonts w:ascii="Arial" w:eastAsia="Calibri" w:hAnsi="Arial" w:cs="Arial"/>
          <w:b/>
          <w:bCs/>
          <w:sz w:val="28"/>
          <w:szCs w:val="28"/>
          <w:u w:val="single"/>
        </w:rPr>
        <w:t>Academy</w:t>
      </w:r>
      <w:r w:rsidR="5B7F9FE5" w:rsidRPr="5634DF38">
        <w:rPr>
          <w:rFonts w:ascii="Arial" w:eastAsia="Calibri" w:hAnsi="Arial" w:cs="Arial"/>
          <w:b/>
          <w:bCs/>
          <w:sz w:val="28"/>
          <w:szCs w:val="28"/>
          <w:u w:val="single"/>
        </w:rPr>
        <w:t>’s SEN Report</w:t>
      </w:r>
    </w:p>
    <w:p w14:paraId="4D4D1C57" w14:textId="48933EC9" w:rsidR="00C27437" w:rsidRPr="00EB40F6" w:rsidRDefault="701589E6" w:rsidP="00F94D29">
      <w:pPr>
        <w:spacing w:after="9" w:line="256" w:lineRule="auto"/>
        <w:rPr>
          <w:rFonts w:ascii="Arial" w:hAnsi="Arial" w:cs="Arial"/>
        </w:rPr>
      </w:pPr>
      <w:r w:rsidRPr="5634DF38">
        <w:rPr>
          <w:rFonts w:ascii="Arial" w:hAnsi="Arial" w:cs="Arial"/>
        </w:rPr>
        <w:t xml:space="preserve"> </w:t>
      </w:r>
    </w:p>
    <w:p w14:paraId="4F934F2A" w14:textId="587A4529" w:rsidR="00C27437" w:rsidRPr="00EB40F6" w:rsidRDefault="69643CFE" w:rsidP="5634DF38">
      <w:pPr>
        <w:pStyle w:val="Heading1"/>
        <w:spacing w:before="240" w:after="240"/>
        <w:ind w:right="248"/>
      </w:pPr>
      <w:r w:rsidRPr="5634DF38">
        <w:rPr>
          <w:rFonts w:ascii="Montserrat SemiBold" w:eastAsia="Montserrat SemiBold" w:hAnsi="Montserrat SemiBold" w:cs="Montserrat SemiBold"/>
          <w:bCs/>
          <w:color w:val="841C66"/>
          <w:sz w:val="44"/>
          <w:szCs w:val="44"/>
          <w:lang w:val="en-US"/>
        </w:rPr>
        <w:t>The kinds of SEN that are provided for</w:t>
      </w:r>
    </w:p>
    <w:p w14:paraId="196D8CD5" w14:textId="00A3829D" w:rsidR="00C27437" w:rsidRPr="00EB40F6" w:rsidRDefault="00303F24" w:rsidP="5634DF38">
      <w:pPr>
        <w:pStyle w:val="Heading3"/>
        <w:spacing w:after="143"/>
        <w:ind w:left="10" w:firstLine="0"/>
      </w:pPr>
      <w:r>
        <w:rPr>
          <w:b w:val="0"/>
          <w:color w:val="000000" w:themeColor="text1"/>
          <w:szCs w:val="24"/>
        </w:rPr>
        <w:t>Enrich</w:t>
      </w:r>
      <w:r w:rsidR="000E43CA">
        <w:rPr>
          <w:b w:val="0"/>
          <w:color w:val="000000" w:themeColor="text1"/>
          <w:szCs w:val="24"/>
        </w:rPr>
        <w:t xml:space="preserve"> </w:t>
      </w:r>
      <w:r>
        <w:rPr>
          <w:b w:val="0"/>
          <w:color w:val="000000" w:themeColor="text1"/>
          <w:szCs w:val="24"/>
        </w:rPr>
        <w:t>Academy</w:t>
      </w:r>
      <w:r w:rsidR="5A1CD1E3" w:rsidRPr="5634DF38">
        <w:rPr>
          <w:b w:val="0"/>
          <w:color w:val="000000" w:themeColor="text1"/>
          <w:szCs w:val="24"/>
        </w:rPr>
        <w:t xml:space="preserve"> is an Alternative Provision specialising in supporting pupils with Social Emotional and Mental Health difficulties, however it is recognised that our pupils may also require support within other areas of need including</w:t>
      </w:r>
      <w:r w:rsidR="701589E6" w:rsidRPr="5634DF38">
        <w:t xml:space="preserve">: </w:t>
      </w:r>
      <w:r w:rsidR="701589E6" w:rsidRPr="5634DF38">
        <w:rPr>
          <w:i/>
          <w:iCs/>
          <w:color w:val="C0504D"/>
        </w:rPr>
        <w:t xml:space="preserve"> </w:t>
      </w:r>
      <w:r w:rsidR="701589E6" w:rsidRPr="5634DF38">
        <w:t xml:space="preserve"> </w:t>
      </w:r>
    </w:p>
    <w:p w14:paraId="6FF538BA" w14:textId="3EFC85DC" w:rsidR="74A7D7EF" w:rsidRDefault="74A7D7EF" w:rsidP="5634DF38">
      <w:pPr>
        <w:pStyle w:val="ListParagraph"/>
        <w:numPr>
          <w:ilvl w:val="0"/>
          <w:numId w:val="2"/>
        </w:numPr>
        <w:spacing w:line="256" w:lineRule="auto"/>
        <w:rPr>
          <w:rFonts w:ascii="Arial" w:eastAsia="Arial" w:hAnsi="Arial" w:cs="Arial"/>
          <w:sz w:val="24"/>
          <w:szCs w:val="24"/>
          <w:lang w:val="en-US"/>
        </w:rPr>
      </w:pPr>
      <w:r w:rsidRPr="5634DF38">
        <w:rPr>
          <w:rFonts w:ascii="Arial" w:eastAsia="Arial" w:hAnsi="Arial" w:cs="Arial"/>
          <w:sz w:val="24"/>
          <w:szCs w:val="24"/>
          <w:lang w:val="en-US"/>
        </w:rPr>
        <w:t xml:space="preserve">Communication and interaction, for example, autistic spectrum </w:t>
      </w:r>
      <w:r w:rsidR="43D1D3E8" w:rsidRPr="5634DF38">
        <w:rPr>
          <w:rFonts w:ascii="Arial" w:eastAsia="Arial" w:hAnsi="Arial" w:cs="Arial"/>
          <w:sz w:val="24"/>
          <w:szCs w:val="24"/>
          <w:lang w:val="en-US"/>
        </w:rPr>
        <w:t>condition</w:t>
      </w:r>
      <w:r w:rsidRPr="5634DF38">
        <w:rPr>
          <w:rFonts w:ascii="Arial" w:eastAsia="Arial" w:hAnsi="Arial" w:cs="Arial"/>
          <w:sz w:val="24"/>
          <w:szCs w:val="24"/>
          <w:lang w:val="en-US"/>
        </w:rPr>
        <w:t xml:space="preserve">, speech and language difficulties </w:t>
      </w:r>
    </w:p>
    <w:p w14:paraId="3B379B73" w14:textId="293E0A0D" w:rsidR="74A7D7EF" w:rsidRDefault="74A7D7EF" w:rsidP="5634DF38">
      <w:pPr>
        <w:pStyle w:val="ListParagraph"/>
        <w:numPr>
          <w:ilvl w:val="0"/>
          <w:numId w:val="2"/>
        </w:numPr>
        <w:spacing w:line="276" w:lineRule="auto"/>
        <w:rPr>
          <w:rFonts w:ascii="Arial" w:eastAsia="Arial" w:hAnsi="Arial" w:cs="Arial"/>
          <w:sz w:val="24"/>
          <w:szCs w:val="24"/>
        </w:rPr>
      </w:pPr>
      <w:r w:rsidRPr="5634DF38">
        <w:rPr>
          <w:rFonts w:ascii="Arial" w:eastAsia="Arial" w:hAnsi="Arial" w:cs="Arial"/>
          <w:sz w:val="24"/>
          <w:szCs w:val="24"/>
          <w:lang w:val="en-US"/>
        </w:rPr>
        <w:t xml:space="preserve">Cognition and learning, for example, dyslexia, dyspraxia </w:t>
      </w:r>
    </w:p>
    <w:p w14:paraId="79C2FCFC" w14:textId="60BF288B" w:rsidR="74A7D7EF" w:rsidRDefault="74A7D7EF" w:rsidP="5634DF38">
      <w:pPr>
        <w:pStyle w:val="ListParagraph"/>
        <w:numPr>
          <w:ilvl w:val="0"/>
          <w:numId w:val="2"/>
        </w:numPr>
        <w:spacing w:line="276" w:lineRule="auto"/>
        <w:rPr>
          <w:rFonts w:ascii="Arial" w:eastAsia="Arial" w:hAnsi="Arial" w:cs="Arial"/>
          <w:sz w:val="24"/>
          <w:szCs w:val="24"/>
        </w:rPr>
      </w:pPr>
      <w:r w:rsidRPr="5634DF38">
        <w:rPr>
          <w:rFonts w:ascii="Arial" w:eastAsia="Arial" w:hAnsi="Arial" w:cs="Arial"/>
          <w:sz w:val="24"/>
          <w:szCs w:val="24"/>
          <w:lang w:val="en-US"/>
        </w:rPr>
        <w:t xml:space="preserve">Sensory and/or physical needs, for example, visual impairments, hearing impairments, processing difficulties, epilepsy </w:t>
      </w:r>
    </w:p>
    <w:p w14:paraId="01847CEA" w14:textId="45C1F4A4" w:rsidR="74A7D7EF" w:rsidRDefault="74A7D7EF" w:rsidP="5634DF38">
      <w:pPr>
        <w:pStyle w:val="ListParagraph"/>
        <w:numPr>
          <w:ilvl w:val="0"/>
          <w:numId w:val="2"/>
        </w:numPr>
        <w:spacing w:line="276" w:lineRule="auto"/>
        <w:rPr>
          <w:rFonts w:ascii="Arial" w:eastAsia="Arial" w:hAnsi="Arial" w:cs="Arial"/>
          <w:sz w:val="24"/>
          <w:szCs w:val="24"/>
        </w:rPr>
      </w:pPr>
      <w:r w:rsidRPr="5634DF38">
        <w:rPr>
          <w:rFonts w:ascii="Arial" w:eastAsia="Arial" w:hAnsi="Arial" w:cs="Arial"/>
          <w:sz w:val="24"/>
          <w:szCs w:val="24"/>
          <w:lang w:val="en-US"/>
        </w:rPr>
        <w:t>Moderate/severe/profound and multiple learning difficulties</w:t>
      </w:r>
    </w:p>
    <w:p w14:paraId="779C4DED" w14:textId="140A8FEA" w:rsidR="5634DF38" w:rsidRDefault="5634DF38" w:rsidP="5634DF38">
      <w:pPr>
        <w:spacing w:after="0" w:line="256" w:lineRule="auto"/>
        <w:ind w:left="806"/>
        <w:rPr>
          <w:rFonts w:ascii="Arial" w:hAnsi="Arial" w:cs="Arial"/>
        </w:rPr>
      </w:pPr>
    </w:p>
    <w:p w14:paraId="32755905" w14:textId="596FE8D7" w:rsidR="72F30A4B" w:rsidRDefault="72F30A4B" w:rsidP="5634DF38">
      <w:pPr>
        <w:spacing w:after="0" w:line="256" w:lineRule="auto"/>
        <w:rPr>
          <w:rFonts w:ascii="Arial" w:eastAsia="Arial" w:hAnsi="Arial" w:cs="Arial"/>
        </w:rPr>
      </w:pPr>
      <w:r w:rsidRPr="5634DF38">
        <w:rPr>
          <w:rFonts w:ascii="Arial" w:eastAsia="Arial" w:hAnsi="Arial" w:cs="Arial"/>
          <w:b/>
          <w:bCs/>
          <w:color w:val="841C66"/>
          <w:sz w:val="43"/>
          <w:szCs w:val="43"/>
          <w:lang w:val="en-US"/>
        </w:rPr>
        <w:t>Identifying pupils with SEN and assessing their needs</w:t>
      </w:r>
    </w:p>
    <w:p w14:paraId="0D6D84D4" w14:textId="21F38FFF" w:rsidR="00C27437" w:rsidRPr="00EB40F6" w:rsidRDefault="701589E6" w:rsidP="5634DF38">
      <w:pPr>
        <w:spacing w:after="0" w:line="256" w:lineRule="auto"/>
        <w:rPr>
          <w:rFonts w:ascii="Arial" w:hAnsi="Arial" w:cs="Arial"/>
        </w:rPr>
      </w:pPr>
      <w:r w:rsidRPr="5634DF38">
        <w:rPr>
          <w:rFonts w:ascii="Arial" w:hAnsi="Arial" w:cs="Arial"/>
          <w:b/>
          <w:bCs/>
        </w:rPr>
        <w:t xml:space="preserve"> </w:t>
      </w:r>
      <w:r w:rsidRPr="5634DF38">
        <w:rPr>
          <w:rFonts w:ascii="Arial" w:hAnsi="Arial" w:cs="Arial"/>
        </w:rPr>
        <w:t xml:space="preserve"> </w:t>
      </w:r>
      <w:r w:rsidRPr="5634DF38">
        <w:rPr>
          <w:rFonts w:ascii="Arial" w:hAnsi="Arial" w:cs="Arial"/>
          <w:color w:val="FF0000"/>
        </w:rPr>
        <w:t xml:space="preserve"> </w:t>
      </w:r>
    </w:p>
    <w:p w14:paraId="3D8D7808" w14:textId="0D8B53E7" w:rsidR="00C27437" w:rsidRPr="00EB40F6" w:rsidRDefault="00C27437" w:rsidP="00C27437">
      <w:pPr>
        <w:spacing w:after="0"/>
        <w:ind w:left="800"/>
        <w:rPr>
          <w:rFonts w:ascii="Arial" w:hAnsi="Arial" w:cs="Arial"/>
        </w:rPr>
      </w:pPr>
      <w:r w:rsidRPr="00EB40F6">
        <w:rPr>
          <w:rFonts w:ascii="Arial" w:hAnsi="Arial" w:cs="Arial"/>
        </w:rPr>
        <w:t xml:space="preserve">Admissions to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00EB40F6">
        <w:rPr>
          <w:rFonts w:ascii="Arial" w:hAnsi="Arial" w:cs="Arial"/>
        </w:rPr>
        <w:t xml:space="preserve"> come through a variety of routes; please refer to the admissions policy for further details. </w:t>
      </w:r>
    </w:p>
    <w:p w14:paraId="77429B87" w14:textId="77777777" w:rsidR="00C27437" w:rsidRPr="00EB40F6" w:rsidRDefault="00C27437" w:rsidP="00C27437">
      <w:pPr>
        <w:spacing w:after="5" w:line="256" w:lineRule="auto"/>
        <w:ind w:left="806"/>
        <w:rPr>
          <w:rFonts w:ascii="Arial" w:hAnsi="Arial" w:cs="Arial"/>
        </w:rPr>
      </w:pPr>
      <w:r w:rsidRPr="00EB40F6">
        <w:rPr>
          <w:rFonts w:ascii="Arial" w:hAnsi="Arial" w:cs="Arial"/>
        </w:rPr>
        <w:t xml:space="preserve">  </w:t>
      </w:r>
    </w:p>
    <w:p w14:paraId="515574F7" w14:textId="5EAD58DE" w:rsidR="00C27437" w:rsidRPr="00EB40F6" w:rsidRDefault="701589E6" w:rsidP="00C27437">
      <w:pPr>
        <w:spacing w:after="143"/>
        <w:ind w:left="816" w:right="247"/>
        <w:rPr>
          <w:rFonts w:ascii="Arial" w:hAnsi="Arial" w:cs="Arial"/>
        </w:rPr>
      </w:pPr>
      <w:r w:rsidRPr="5634DF38">
        <w:rPr>
          <w:rFonts w:ascii="Arial" w:hAnsi="Arial" w:cs="Arial"/>
        </w:rPr>
        <w:t xml:space="preserve">Each pupil’s current skills and levels of attainment on entry will be baseline assessed, building on information from previous settings and Key Stages, where appropriate. Teachers will make regular assessments of progress for all pupils and identify those whose progress:  </w:t>
      </w:r>
    </w:p>
    <w:p w14:paraId="5675095C" w14:textId="77777777" w:rsidR="00C27437" w:rsidRPr="00EB40F6" w:rsidRDefault="00C27437" w:rsidP="00C27437">
      <w:pPr>
        <w:numPr>
          <w:ilvl w:val="0"/>
          <w:numId w:val="4"/>
        </w:numPr>
        <w:spacing w:after="142" w:line="252" w:lineRule="auto"/>
        <w:ind w:hanging="362"/>
        <w:jc w:val="both"/>
        <w:rPr>
          <w:rFonts w:ascii="Arial" w:hAnsi="Arial" w:cs="Arial"/>
        </w:rPr>
      </w:pPr>
      <w:r w:rsidRPr="00EB40F6">
        <w:rPr>
          <w:rFonts w:ascii="Arial" w:hAnsi="Arial" w:cs="Arial"/>
        </w:rPr>
        <w:t xml:space="preserve">Is significantly slower than that of their peers starting from the same baseline;  </w:t>
      </w:r>
    </w:p>
    <w:p w14:paraId="62F50242" w14:textId="77777777" w:rsidR="00F94D29" w:rsidRDefault="00C27437" w:rsidP="00C27437">
      <w:pPr>
        <w:numPr>
          <w:ilvl w:val="0"/>
          <w:numId w:val="4"/>
        </w:numPr>
        <w:spacing w:after="2" w:line="345" w:lineRule="auto"/>
        <w:ind w:hanging="362"/>
        <w:jc w:val="both"/>
        <w:rPr>
          <w:rFonts w:ascii="Arial" w:hAnsi="Arial" w:cs="Arial"/>
        </w:rPr>
      </w:pPr>
      <w:r w:rsidRPr="00EB40F6">
        <w:rPr>
          <w:rFonts w:ascii="Arial" w:hAnsi="Arial" w:cs="Arial"/>
        </w:rPr>
        <w:t xml:space="preserve">Fails to match or better the child’s previous rate of progress; </w:t>
      </w:r>
    </w:p>
    <w:p w14:paraId="6C649722" w14:textId="77777777" w:rsidR="00C27437" w:rsidRPr="00EB40F6" w:rsidRDefault="00C27437" w:rsidP="00C27437">
      <w:pPr>
        <w:numPr>
          <w:ilvl w:val="0"/>
          <w:numId w:val="4"/>
        </w:numPr>
        <w:spacing w:after="2" w:line="345" w:lineRule="auto"/>
        <w:ind w:hanging="362"/>
        <w:jc w:val="both"/>
        <w:rPr>
          <w:rFonts w:ascii="Arial" w:hAnsi="Arial" w:cs="Arial"/>
        </w:rPr>
      </w:pPr>
      <w:r w:rsidRPr="00EB40F6">
        <w:rPr>
          <w:rFonts w:ascii="Arial" w:hAnsi="Arial" w:cs="Arial"/>
        </w:rPr>
        <w:t>Fails to close the attainment gap between the child and their peers</w:t>
      </w:r>
      <w:r w:rsidR="00F94D29">
        <w:rPr>
          <w:rFonts w:ascii="Arial" w:hAnsi="Arial" w:cs="Arial"/>
        </w:rPr>
        <w:t>, despite receiving differentiated learning opportunities</w:t>
      </w:r>
      <w:r w:rsidRPr="00EB40F6">
        <w:rPr>
          <w:rFonts w:ascii="Arial" w:hAnsi="Arial" w:cs="Arial"/>
        </w:rPr>
        <w:t xml:space="preserve">;  </w:t>
      </w:r>
    </w:p>
    <w:p w14:paraId="6A06E88A" w14:textId="77777777" w:rsidR="00C27437" w:rsidRPr="00EB40F6" w:rsidRDefault="00C27437" w:rsidP="00C27437">
      <w:pPr>
        <w:numPr>
          <w:ilvl w:val="0"/>
          <w:numId w:val="4"/>
        </w:numPr>
        <w:spacing w:after="6" w:line="252" w:lineRule="auto"/>
        <w:ind w:hanging="362"/>
        <w:jc w:val="both"/>
        <w:rPr>
          <w:rFonts w:ascii="Arial" w:hAnsi="Arial" w:cs="Arial"/>
        </w:rPr>
      </w:pPr>
      <w:r w:rsidRPr="00EB40F6">
        <w:rPr>
          <w:rFonts w:ascii="Arial" w:hAnsi="Arial" w:cs="Arial"/>
        </w:rPr>
        <w:t xml:space="preserve">Widens the attainment gap.   </w:t>
      </w:r>
    </w:p>
    <w:p w14:paraId="2613D345" w14:textId="77777777" w:rsidR="00C27437" w:rsidRPr="00EB40F6" w:rsidRDefault="00C27437" w:rsidP="00C27437">
      <w:pPr>
        <w:spacing w:after="2" w:line="256" w:lineRule="auto"/>
        <w:ind w:left="1526"/>
        <w:rPr>
          <w:rFonts w:ascii="Arial" w:hAnsi="Arial" w:cs="Arial"/>
        </w:rPr>
      </w:pPr>
      <w:r w:rsidRPr="00EB40F6">
        <w:rPr>
          <w:rFonts w:ascii="Arial" w:hAnsi="Arial" w:cs="Arial"/>
        </w:rPr>
        <w:t xml:space="preserve">  </w:t>
      </w:r>
    </w:p>
    <w:p w14:paraId="619CCF70" w14:textId="77777777" w:rsidR="00C27437" w:rsidRDefault="00C27437" w:rsidP="00C27437">
      <w:pPr>
        <w:spacing w:after="1" w:line="242" w:lineRule="auto"/>
        <w:ind w:left="795" w:hanging="20"/>
        <w:rPr>
          <w:rFonts w:ascii="Arial" w:hAnsi="Arial" w:cs="Arial"/>
        </w:rPr>
      </w:pPr>
      <w:r w:rsidRPr="00EB40F6">
        <w:rPr>
          <w:rFonts w:ascii="Arial" w:hAnsi="Arial" w:cs="Arial"/>
        </w:rPr>
        <w:t xml:space="preserve">This may include progress in areas other than attainment, for example, social </w:t>
      </w:r>
      <w:r w:rsidR="00F94D29">
        <w:rPr>
          <w:rFonts w:ascii="Arial" w:hAnsi="Arial" w:cs="Arial"/>
        </w:rPr>
        <w:t xml:space="preserve">and emotional </w:t>
      </w:r>
      <w:r w:rsidRPr="00EB40F6">
        <w:rPr>
          <w:rFonts w:ascii="Arial" w:hAnsi="Arial" w:cs="Arial"/>
        </w:rPr>
        <w:t xml:space="preserve">needs.  When deciding whether special educational provision is required, we will start with the desired outcomes, including the expected progress and attainment, and the views and the wishes of the pupil and their parents / carers.   </w:t>
      </w:r>
    </w:p>
    <w:p w14:paraId="57CEDF91" w14:textId="77777777" w:rsidR="00F94D29" w:rsidRDefault="00F94D29" w:rsidP="00C27437">
      <w:pPr>
        <w:spacing w:after="1" w:line="242" w:lineRule="auto"/>
        <w:ind w:left="795" w:hanging="20"/>
        <w:rPr>
          <w:rFonts w:ascii="Arial" w:hAnsi="Arial" w:cs="Arial"/>
        </w:rPr>
      </w:pPr>
    </w:p>
    <w:p w14:paraId="36639C63" w14:textId="551C1105" w:rsidR="00F94D29" w:rsidRPr="00F94D29" w:rsidRDefault="00F94D29" w:rsidP="00EB78D1">
      <w:pPr>
        <w:spacing w:after="1" w:line="242" w:lineRule="auto"/>
        <w:rPr>
          <w:rFonts w:ascii="Arial" w:hAnsi="Arial" w:cs="Arial"/>
          <w:i/>
        </w:rPr>
      </w:pPr>
    </w:p>
    <w:p w14:paraId="26734C38" w14:textId="77777777" w:rsidR="00C27437" w:rsidRPr="00EB40F6" w:rsidRDefault="701589E6" w:rsidP="00C27437">
      <w:pPr>
        <w:spacing w:after="0" w:line="256" w:lineRule="auto"/>
        <w:ind w:left="806"/>
        <w:rPr>
          <w:rFonts w:ascii="Arial" w:hAnsi="Arial" w:cs="Arial"/>
        </w:rPr>
      </w:pPr>
      <w:r w:rsidRPr="5634DF38">
        <w:rPr>
          <w:rFonts w:ascii="Arial" w:hAnsi="Arial" w:cs="Arial"/>
        </w:rPr>
        <w:t xml:space="preserve">  </w:t>
      </w:r>
    </w:p>
    <w:p w14:paraId="498B96A5" w14:textId="2D8EAE12" w:rsidR="26F6FB15" w:rsidRDefault="26F6FB15" w:rsidP="5634DF38">
      <w:pPr>
        <w:pStyle w:val="Heading1"/>
        <w:spacing w:before="240" w:after="240"/>
        <w:ind w:right="-35"/>
      </w:pPr>
      <w:r w:rsidRPr="4BFBBEEE">
        <w:rPr>
          <w:rFonts w:ascii="Montserrat SemiBold" w:eastAsia="Montserrat SemiBold" w:hAnsi="Montserrat SemiBold" w:cs="Montserrat SemiBold"/>
          <w:color w:val="841C66"/>
          <w:sz w:val="44"/>
          <w:szCs w:val="44"/>
          <w:lang w:val="en-US"/>
        </w:rPr>
        <w:t xml:space="preserve">Consulting and involving pupils and parents </w:t>
      </w:r>
      <w:r w:rsidRPr="4BFBBEEE">
        <w:rPr>
          <w:rFonts w:ascii="Calibri" w:eastAsia="Calibri" w:hAnsi="Calibri" w:cs="Calibri"/>
          <w:sz w:val="22"/>
        </w:rPr>
        <w:t xml:space="preserve"> </w:t>
      </w:r>
    </w:p>
    <w:p w14:paraId="5AEFCC72" w14:textId="77777777" w:rsidR="00C27437" w:rsidRPr="00EB40F6" w:rsidRDefault="00C27437" w:rsidP="00C27437">
      <w:pPr>
        <w:spacing w:after="172" w:line="242" w:lineRule="auto"/>
        <w:ind w:left="795" w:hanging="20"/>
        <w:rPr>
          <w:rFonts w:ascii="Arial" w:hAnsi="Arial" w:cs="Arial"/>
        </w:rPr>
      </w:pPr>
      <w:r w:rsidRPr="00EB40F6">
        <w:rPr>
          <w:rFonts w:ascii="Arial" w:hAnsi="Arial" w:cs="Arial"/>
        </w:rPr>
        <w:t xml:space="preserve">Staff will have an early discussion with the pupil and their parents / carers when identifying whether they need special educational provision. These conversations will make sure that:  </w:t>
      </w:r>
    </w:p>
    <w:p w14:paraId="3C832720" w14:textId="77777777" w:rsidR="00C27437" w:rsidRPr="00EB40F6" w:rsidRDefault="00C27437" w:rsidP="00C27437">
      <w:pPr>
        <w:numPr>
          <w:ilvl w:val="0"/>
          <w:numId w:val="5"/>
        </w:numPr>
        <w:spacing w:after="153" w:line="252" w:lineRule="auto"/>
        <w:ind w:hanging="362"/>
        <w:jc w:val="both"/>
        <w:rPr>
          <w:rFonts w:ascii="Arial" w:hAnsi="Arial" w:cs="Arial"/>
        </w:rPr>
      </w:pPr>
      <w:r w:rsidRPr="00EB40F6">
        <w:rPr>
          <w:rFonts w:ascii="Arial" w:hAnsi="Arial" w:cs="Arial"/>
        </w:rPr>
        <w:lastRenderedPageBreak/>
        <w:t xml:space="preserve">Everyone develops a good understanding of the pupil’s areas of strength and need;  </w:t>
      </w:r>
    </w:p>
    <w:p w14:paraId="0E80DE2E" w14:textId="77777777" w:rsidR="00C27437" w:rsidRPr="00EB40F6" w:rsidRDefault="00C27437" w:rsidP="00C27437">
      <w:pPr>
        <w:numPr>
          <w:ilvl w:val="0"/>
          <w:numId w:val="5"/>
        </w:numPr>
        <w:spacing w:after="99" w:line="252" w:lineRule="auto"/>
        <w:ind w:hanging="362"/>
        <w:jc w:val="both"/>
        <w:rPr>
          <w:rFonts w:ascii="Arial" w:hAnsi="Arial" w:cs="Arial"/>
        </w:rPr>
      </w:pPr>
      <w:r w:rsidRPr="00EB40F6">
        <w:rPr>
          <w:rFonts w:ascii="Arial" w:hAnsi="Arial" w:cs="Arial"/>
        </w:rPr>
        <w:t xml:space="preserve">The parents’/ carers’ views / concerns are considered;  </w:t>
      </w:r>
    </w:p>
    <w:p w14:paraId="00D83F3D" w14:textId="77777777" w:rsidR="00C27437" w:rsidRPr="00EB40F6" w:rsidRDefault="00C27437" w:rsidP="00C27437">
      <w:pPr>
        <w:numPr>
          <w:ilvl w:val="0"/>
          <w:numId w:val="5"/>
        </w:numPr>
        <w:spacing w:after="98" w:line="252" w:lineRule="auto"/>
        <w:ind w:hanging="362"/>
        <w:jc w:val="both"/>
        <w:rPr>
          <w:rFonts w:ascii="Arial" w:hAnsi="Arial" w:cs="Arial"/>
        </w:rPr>
      </w:pPr>
      <w:r w:rsidRPr="00EB40F6">
        <w:rPr>
          <w:rFonts w:ascii="Arial" w:hAnsi="Arial" w:cs="Arial"/>
        </w:rPr>
        <w:t xml:space="preserve">Everyone understands the agreed outcomes identified for the child;  </w:t>
      </w:r>
    </w:p>
    <w:p w14:paraId="02FEC74E" w14:textId="77777777" w:rsidR="00C27437" w:rsidRPr="00EB40F6" w:rsidRDefault="00C27437" w:rsidP="00C27437">
      <w:pPr>
        <w:numPr>
          <w:ilvl w:val="0"/>
          <w:numId w:val="5"/>
        </w:numPr>
        <w:spacing w:after="104" w:line="252" w:lineRule="auto"/>
        <w:ind w:hanging="362"/>
        <w:jc w:val="both"/>
        <w:rPr>
          <w:rFonts w:ascii="Arial" w:hAnsi="Arial" w:cs="Arial"/>
        </w:rPr>
      </w:pPr>
      <w:r w:rsidRPr="00EB40F6">
        <w:rPr>
          <w:rFonts w:ascii="Arial" w:hAnsi="Arial" w:cs="Arial"/>
        </w:rPr>
        <w:t xml:space="preserve">Everyone is clear on what the next steps are and how they can support them.  </w:t>
      </w:r>
    </w:p>
    <w:p w14:paraId="03309B09" w14:textId="17189E10" w:rsidR="00C27437" w:rsidRPr="00EB40F6" w:rsidRDefault="5DDE1741" w:rsidP="5634DF38">
      <w:pPr>
        <w:spacing w:after="2"/>
        <w:ind w:left="720"/>
        <w:rPr>
          <w:rFonts w:ascii="Arial" w:hAnsi="Arial" w:cs="Arial"/>
        </w:rPr>
      </w:pPr>
      <w:r w:rsidRPr="5634DF38">
        <w:rPr>
          <w:rFonts w:ascii="Arial" w:hAnsi="Arial" w:cs="Arial"/>
        </w:rPr>
        <w:t>Records of these early discussions will be added to the pupil’s record.</w:t>
      </w:r>
      <w:r w:rsidR="000E43CA">
        <w:rPr>
          <w:rFonts w:ascii="Arial" w:hAnsi="Arial" w:cs="Arial"/>
        </w:rPr>
        <w:t xml:space="preserve"> We will formally notify parents when it is decided that a pupil will receive SEN support.</w:t>
      </w:r>
    </w:p>
    <w:p w14:paraId="7AB860DF" w14:textId="77777777" w:rsidR="00C27437" w:rsidRPr="00EB40F6" w:rsidRDefault="701589E6" w:rsidP="00C27437">
      <w:pPr>
        <w:spacing w:after="0" w:line="256" w:lineRule="auto"/>
        <w:ind w:left="806"/>
        <w:rPr>
          <w:rFonts w:ascii="Arial" w:hAnsi="Arial" w:cs="Arial"/>
        </w:rPr>
      </w:pPr>
      <w:r w:rsidRPr="5634DF38">
        <w:rPr>
          <w:rFonts w:ascii="Arial" w:hAnsi="Arial" w:cs="Arial"/>
        </w:rPr>
        <w:t xml:space="preserve">  </w:t>
      </w:r>
    </w:p>
    <w:p w14:paraId="19B757A9" w14:textId="2943AF18" w:rsidR="00C27437" w:rsidRPr="00EB40F6" w:rsidRDefault="20009B47" w:rsidP="5634DF38">
      <w:pPr>
        <w:pStyle w:val="Heading1"/>
        <w:spacing w:before="240" w:after="240"/>
        <w:ind w:right="-35"/>
        <w:rPr>
          <w:sz w:val="22"/>
        </w:rPr>
      </w:pPr>
      <w:r w:rsidRPr="5634DF38">
        <w:rPr>
          <w:rFonts w:ascii="Montserrat SemiBold" w:eastAsia="Montserrat SemiBold" w:hAnsi="Montserrat SemiBold" w:cs="Montserrat SemiBold"/>
          <w:bCs/>
          <w:color w:val="841C66"/>
          <w:sz w:val="44"/>
          <w:szCs w:val="44"/>
          <w:lang w:val="en-US"/>
        </w:rPr>
        <w:t>Assessing and reviewing pupils' progress towards outcomes</w:t>
      </w:r>
    </w:p>
    <w:p w14:paraId="7936D219" w14:textId="29327AD5" w:rsidR="00C27437" w:rsidRPr="00EB40F6" w:rsidRDefault="701589E6" w:rsidP="5634DF38">
      <w:pPr>
        <w:spacing w:after="0" w:line="256" w:lineRule="auto"/>
        <w:rPr>
          <w:rFonts w:ascii="Arial" w:hAnsi="Arial" w:cs="Arial"/>
        </w:rPr>
      </w:pPr>
      <w:r w:rsidRPr="5634DF38">
        <w:rPr>
          <w:rFonts w:ascii="Arial" w:hAnsi="Arial" w:cs="Arial"/>
          <w:b/>
          <w:bCs/>
        </w:rPr>
        <w:t xml:space="preserve"> </w:t>
      </w:r>
      <w:r w:rsidRPr="5634DF38">
        <w:rPr>
          <w:rFonts w:ascii="Arial" w:hAnsi="Arial" w:cs="Arial"/>
        </w:rPr>
        <w:t xml:space="preserve"> </w:t>
      </w:r>
    </w:p>
    <w:p w14:paraId="472708E9" w14:textId="77777777" w:rsidR="00C27437" w:rsidRPr="00EB40F6" w:rsidRDefault="00C27437" w:rsidP="00C27437">
      <w:pPr>
        <w:spacing w:after="2"/>
        <w:ind w:left="816"/>
        <w:rPr>
          <w:rFonts w:ascii="Arial" w:hAnsi="Arial" w:cs="Arial"/>
        </w:rPr>
      </w:pPr>
      <w:r w:rsidRPr="00EB40F6">
        <w:rPr>
          <w:rFonts w:ascii="Arial" w:hAnsi="Arial" w:cs="Arial"/>
        </w:rPr>
        <w:t xml:space="preserve">We will follow the graduated approach and the four-part cycle of </w:t>
      </w:r>
      <w:r w:rsidRPr="00EB40F6">
        <w:rPr>
          <w:rFonts w:ascii="Arial" w:hAnsi="Arial" w:cs="Arial"/>
          <w:b/>
        </w:rPr>
        <w:t>assess, plan, do, review</w:t>
      </w:r>
      <w:r w:rsidRPr="00EB40F6">
        <w:rPr>
          <w:rFonts w:ascii="Arial" w:hAnsi="Arial" w:cs="Arial"/>
        </w:rPr>
        <w:t xml:space="preserve">.    </w:t>
      </w:r>
    </w:p>
    <w:p w14:paraId="3F8DA7FD" w14:textId="77777777" w:rsidR="00C27437" w:rsidRPr="00EB40F6" w:rsidRDefault="00C27437" w:rsidP="00C27437">
      <w:pPr>
        <w:spacing w:after="0" w:line="256" w:lineRule="auto"/>
        <w:ind w:left="806"/>
        <w:rPr>
          <w:rFonts w:ascii="Arial" w:hAnsi="Arial" w:cs="Arial"/>
        </w:rPr>
      </w:pPr>
      <w:r w:rsidRPr="00EB40F6">
        <w:rPr>
          <w:rFonts w:ascii="Arial" w:hAnsi="Arial" w:cs="Arial"/>
        </w:rPr>
        <w:t xml:space="preserve">  </w:t>
      </w:r>
    </w:p>
    <w:p w14:paraId="38726A7B" w14:textId="7BD82C73" w:rsidR="00273D9F" w:rsidRDefault="701589E6" w:rsidP="00273D9F">
      <w:pPr>
        <w:spacing w:after="175"/>
        <w:ind w:left="816"/>
        <w:rPr>
          <w:rFonts w:ascii="Arial" w:hAnsi="Arial" w:cs="Arial"/>
        </w:rPr>
      </w:pPr>
      <w:r w:rsidRPr="5634DF38">
        <w:rPr>
          <w:rFonts w:ascii="Arial" w:hAnsi="Arial" w:cs="Arial"/>
        </w:rPr>
        <w:t xml:space="preserve">The </w:t>
      </w:r>
      <w:r w:rsidR="61187F00" w:rsidRPr="5634DF38">
        <w:rPr>
          <w:rFonts w:ascii="Arial" w:hAnsi="Arial" w:cs="Arial"/>
        </w:rPr>
        <w:t>staff within the setting</w:t>
      </w:r>
      <w:r w:rsidRPr="5634DF38">
        <w:rPr>
          <w:rFonts w:ascii="Arial" w:hAnsi="Arial" w:cs="Arial"/>
        </w:rPr>
        <w:t xml:space="preserve"> will work with the SENDCO to carry out a clear analysis of the pupil’s needs. This will draw on:  </w:t>
      </w:r>
    </w:p>
    <w:p w14:paraId="186BB4CC" w14:textId="77777777" w:rsidR="00273D9F" w:rsidRDefault="00273D9F" w:rsidP="00C27437">
      <w:pPr>
        <w:numPr>
          <w:ilvl w:val="0"/>
          <w:numId w:val="6"/>
        </w:numPr>
        <w:spacing w:after="60" w:line="252" w:lineRule="auto"/>
        <w:ind w:hanging="362"/>
        <w:jc w:val="both"/>
        <w:rPr>
          <w:rFonts w:ascii="Arial" w:hAnsi="Arial" w:cs="Arial"/>
        </w:rPr>
      </w:pPr>
      <w:r w:rsidRPr="00273D9F">
        <w:rPr>
          <w:rFonts w:ascii="Arial" w:hAnsi="Arial" w:cs="Arial"/>
        </w:rPr>
        <w:t xml:space="preserve">The teacher’s assessment and experience of the pupil; </w:t>
      </w:r>
    </w:p>
    <w:p w14:paraId="7703ADDA" w14:textId="77777777" w:rsidR="00273D9F" w:rsidRPr="00EB40F6" w:rsidRDefault="00273D9F" w:rsidP="00C27437">
      <w:pPr>
        <w:numPr>
          <w:ilvl w:val="0"/>
          <w:numId w:val="6"/>
        </w:numPr>
        <w:spacing w:after="60" w:line="252" w:lineRule="auto"/>
        <w:ind w:hanging="362"/>
        <w:jc w:val="both"/>
        <w:rPr>
          <w:rFonts w:ascii="Arial" w:hAnsi="Arial" w:cs="Arial"/>
        </w:rPr>
      </w:pPr>
      <w:r w:rsidRPr="00273D9F">
        <w:rPr>
          <w:rFonts w:ascii="Arial" w:hAnsi="Arial" w:cs="Arial"/>
        </w:rPr>
        <w:t xml:space="preserve">Their previous progress and attainment and behaviour;   </w:t>
      </w:r>
    </w:p>
    <w:p w14:paraId="633189CA" w14:textId="77777777" w:rsidR="00C27437" w:rsidRDefault="00C27437" w:rsidP="00C27437">
      <w:pPr>
        <w:numPr>
          <w:ilvl w:val="0"/>
          <w:numId w:val="6"/>
        </w:numPr>
        <w:spacing w:after="27" w:line="252" w:lineRule="auto"/>
        <w:ind w:hanging="362"/>
        <w:jc w:val="both"/>
        <w:rPr>
          <w:rFonts w:ascii="Arial" w:hAnsi="Arial" w:cs="Arial"/>
        </w:rPr>
      </w:pPr>
      <w:r w:rsidRPr="00EB40F6">
        <w:rPr>
          <w:rFonts w:ascii="Arial" w:hAnsi="Arial" w:cs="Arial"/>
        </w:rPr>
        <w:t xml:space="preserve">The individual’s development in comparison to their peers and national data; </w:t>
      </w:r>
    </w:p>
    <w:p w14:paraId="7E80057D" w14:textId="77777777" w:rsidR="00273D9F" w:rsidRPr="00273D9F" w:rsidRDefault="00273D9F" w:rsidP="00273D9F">
      <w:pPr>
        <w:numPr>
          <w:ilvl w:val="0"/>
          <w:numId w:val="6"/>
        </w:numPr>
        <w:spacing w:after="27" w:line="252" w:lineRule="auto"/>
        <w:ind w:hanging="362"/>
        <w:jc w:val="both"/>
        <w:rPr>
          <w:rFonts w:ascii="Arial" w:hAnsi="Arial" w:cs="Arial"/>
        </w:rPr>
      </w:pPr>
      <w:r w:rsidRPr="00273D9F">
        <w:rPr>
          <w:rFonts w:ascii="Arial" w:hAnsi="Arial" w:cs="Arial"/>
        </w:rPr>
        <w:t>Other teachers’ assessments, where relevant;</w:t>
      </w:r>
    </w:p>
    <w:p w14:paraId="105F76F6" w14:textId="77777777" w:rsidR="00C27437" w:rsidRPr="00EB40F6" w:rsidRDefault="00C27437" w:rsidP="00C27437">
      <w:pPr>
        <w:numPr>
          <w:ilvl w:val="0"/>
          <w:numId w:val="6"/>
        </w:numPr>
        <w:spacing w:after="180" w:line="252" w:lineRule="auto"/>
        <w:ind w:hanging="362"/>
        <w:jc w:val="both"/>
        <w:rPr>
          <w:rFonts w:ascii="Arial" w:hAnsi="Arial" w:cs="Arial"/>
        </w:rPr>
      </w:pPr>
      <w:r w:rsidRPr="00EB40F6">
        <w:rPr>
          <w:rFonts w:ascii="Arial" w:hAnsi="Arial" w:cs="Arial"/>
        </w:rPr>
        <w:t>The vi</w:t>
      </w:r>
      <w:r w:rsidR="00273D9F">
        <w:rPr>
          <w:rFonts w:ascii="Arial" w:hAnsi="Arial" w:cs="Arial"/>
        </w:rPr>
        <w:t>e</w:t>
      </w:r>
      <w:r w:rsidRPr="00EB40F6">
        <w:rPr>
          <w:rFonts w:ascii="Arial" w:hAnsi="Arial" w:cs="Arial"/>
        </w:rPr>
        <w:t xml:space="preserve">ws and experience of parents / carers;  </w:t>
      </w:r>
    </w:p>
    <w:p w14:paraId="39637A3C" w14:textId="77777777" w:rsidR="00C27437" w:rsidRPr="00EB40F6" w:rsidRDefault="00C27437" w:rsidP="00C27437">
      <w:pPr>
        <w:numPr>
          <w:ilvl w:val="0"/>
          <w:numId w:val="6"/>
        </w:numPr>
        <w:spacing w:after="130" w:line="252" w:lineRule="auto"/>
        <w:ind w:hanging="362"/>
        <w:jc w:val="both"/>
        <w:rPr>
          <w:rFonts w:ascii="Arial" w:hAnsi="Arial" w:cs="Arial"/>
        </w:rPr>
      </w:pPr>
      <w:r w:rsidRPr="00EB40F6">
        <w:rPr>
          <w:rFonts w:ascii="Arial" w:hAnsi="Arial" w:cs="Arial"/>
        </w:rPr>
        <w:t xml:space="preserve">The pupil’s own views;  </w:t>
      </w:r>
    </w:p>
    <w:p w14:paraId="3855127C" w14:textId="77777777" w:rsidR="00C27437" w:rsidRPr="00EB40F6" w:rsidRDefault="00C27437" w:rsidP="00C27437">
      <w:pPr>
        <w:numPr>
          <w:ilvl w:val="0"/>
          <w:numId w:val="6"/>
        </w:numPr>
        <w:spacing w:after="27" w:line="252" w:lineRule="auto"/>
        <w:ind w:hanging="362"/>
        <w:jc w:val="both"/>
        <w:rPr>
          <w:rFonts w:ascii="Arial" w:hAnsi="Arial" w:cs="Arial"/>
        </w:rPr>
      </w:pPr>
      <w:r w:rsidRPr="00EB40F6">
        <w:rPr>
          <w:rFonts w:ascii="Arial" w:hAnsi="Arial" w:cs="Arial"/>
        </w:rPr>
        <w:t xml:space="preserve">Advice from external support services, if relevant.  </w:t>
      </w:r>
    </w:p>
    <w:p w14:paraId="32B2EBD9" w14:textId="77777777" w:rsidR="00C27437" w:rsidRPr="00EB40F6" w:rsidRDefault="00C27437" w:rsidP="00C27437">
      <w:pPr>
        <w:spacing w:after="19" w:line="256" w:lineRule="auto"/>
        <w:ind w:left="806"/>
        <w:rPr>
          <w:rFonts w:ascii="Arial" w:hAnsi="Arial" w:cs="Arial"/>
        </w:rPr>
      </w:pPr>
      <w:r w:rsidRPr="00EB40F6">
        <w:rPr>
          <w:rFonts w:ascii="Arial" w:hAnsi="Arial" w:cs="Arial"/>
        </w:rPr>
        <w:t xml:space="preserve">  </w:t>
      </w:r>
    </w:p>
    <w:p w14:paraId="150EC4A4" w14:textId="77777777" w:rsidR="00C27437" w:rsidRPr="00EB40F6" w:rsidRDefault="00C27437" w:rsidP="00C27437">
      <w:pPr>
        <w:spacing w:after="6"/>
        <w:ind w:left="816"/>
        <w:rPr>
          <w:rFonts w:ascii="Arial" w:hAnsi="Arial" w:cs="Arial"/>
        </w:rPr>
      </w:pPr>
      <w:r w:rsidRPr="00EB40F6">
        <w:rPr>
          <w:rFonts w:ascii="Arial" w:hAnsi="Arial" w:cs="Arial"/>
        </w:rPr>
        <w:t xml:space="preserve">The assessment will be reviewed regularly.   </w:t>
      </w:r>
    </w:p>
    <w:p w14:paraId="729A9520" w14:textId="77777777" w:rsidR="00C27437" w:rsidRPr="00EB40F6" w:rsidRDefault="00C27437" w:rsidP="00C27437">
      <w:pPr>
        <w:spacing w:after="0" w:line="256" w:lineRule="auto"/>
        <w:ind w:left="806"/>
        <w:rPr>
          <w:rFonts w:ascii="Arial" w:hAnsi="Arial" w:cs="Arial"/>
        </w:rPr>
      </w:pPr>
      <w:r w:rsidRPr="00EB40F6">
        <w:rPr>
          <w:rFonts w:ascii="Arial" w:hAnsi="Arial" w:cs="Arial"/>
        </w:rPr>
        <w:t xml:space="preserve">  </w:t>
      </w:r>
    </w:p>
    <w:p w14:paraId="2F57ECC1" w14:textId="62822887" w:rsidR="00C27437" w:rsidRDefault="701589E6" w:rsidP="00C27437">
      <w:pPr>
        <w:spacing w:after="1" w:line="242" w:lineRule="auto"/>
        <w:ind w:left="795" w:hanging="20"/>
        <w:rPr>
          <w:rFonts w:ascii="Arial" w:hAnsi="Arial" w:cs="Arial"/>
        </w:rPr>
      </w:pPr>
      <w:r w:rsidRPr="5634DF38">
        <w:rPr>
          <w:rFonts w:ascii="Arial" w:hAnsi="Arial" w:cs="Arial"/>
        </w:rPr>
        <w:t xml:space="preserve">All </w:t>
      </w:r>
      <w:r w:rsidR="01C60C68" w:rsidRPr="5634DF38">
        <w:rPr>
          <w:rFonts w:ascii="Arial" w:hAnsi="Arial" w:cs="Arial"/>
        </w:rPr>
        <w:t>staff within the setting</w:t>
      </w:r>
      <w:r w:rsidRPr="5634DF38">
        <w:rPr>
          <w:rFonts w:ascii="Arial" w:hAnsi="Arial" w:cs="Arial"/>
        </w:rPr>
        <w:t xml:space="preserve"> who work with the pupil will be made aware of their needs, the outcomes sought, the support provided, and any teaching strategies or approaches that are required. The effectiveness of the support and interventions and their impact on the pupil’s progress will be regularly reviewed.   </w:t>
      </w:r>
    </w:p>
    <w:p w14:paraId="5B2272F7" w14:textId="77777777" w:rsidR="00C85E4E" w:rsidRDefault="00C85E4E" w:rsidP="00C27437">
      <w:pPr>
        <w:spacing w:after="1" w:line="242" w:lineRule="auto"/>
        <w:ind w:left="795" w:hanging="20"/>
        <w:rPr>
          <w:rFonts w:ascii="Arial" w:hAnsi="Arial" w:cs="Arial"/>
        </w:rPr>
      </w:pPr>
    </w:p>
    <w:p w14:paraId="53A1592D" w14:textId="6FD63B94" w:rsidR="00C85E4E" w:rsidRPr="00EB40F6" w:rsidRDefault="227399CF" w:rsidP="00C27437">
      <w:pPr>
        <w:spacing w:after="1" w:line="242" w:lineRule="auto"/>
        <w:ind w:left="795" w:hanging="20"/>
        <w:rPr>
          <w:rFonts w:ascii="Arial" w:hAnsi="Arial" w:cs="Arial"/>
        </w:rPr>
      </w:pPr>
      <w:r w:rsidRPr="5634DF38">
        <w:rPr>
          <w:rFonts w:ascii="Arial" w:hAnsi="Arial" w:cs="Arial"/>
        </w:rPr>
        <w:t xml:space="preserve">Where a pupil requires an Education, Health and Care assessment,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5634DF38">
        <w:rPr>
          <w:rFonts w:ascii="Arial" w:hAnsi="Arial" w:cs="Arial"/>
        </w:rPr>
        <w:t xml:space="preserve"> staff</w:t>
      </w:r>
      <w:r w:rsidR="00510657" w:rsidRPr="5634DF38">
        <w:rPr>
          <w:rFonts w:ascii="Arial" w:hAnsi="Arial" w:cs="Arial"/>
        </w:rPr>
        <w:t xml:space="preserve"> will make the necessary application or</w:t>
      </w:r>
      <w:r w:rsidRPr="5634DF38">
        <w:rPr>
          <w:rFonts w:ascii="Arial" w:hAnsi="Arial" w:cs="Arial"/>
        </w:rPr>
        <w:t xml:space="preserve"> will support the mainstream school with this application. </w:t>
      </w:r>
    </w:p>
    <w:p w14:paraId="6FE6FF51" w14:textId="77777777" w:rsidR="00C27437" w:rsidRDefault="00C27437" w:rsidP="00C27437">
      <w:pPr>
        <w:spacing w:after="0" w:line="256" w:lineRule="auto"/>
        <w:ind w:left="806"/>
        <w:rPr>
          <w:rFonts w:ascii="Arial" w:hAnsi="Arial" w:cs="Arial"/>
        </w:rPr>
      </w:pPr>
      <w:r w:rsidRPr="00EB40F6">
        <w:rPr>
          <w:rFonts w:ascii="Arial" w:hAnsi="Arial" w:cs="Arial"/>
        </w:rPr>
        <w:t xml:space="preserve">  </w:t>
      </w:r>
    </w:p>
    <w:p w14:paraId="54A1511A" w14:textId="77777777" w:rsidR="00273D9F" w:rsidRPr="00EB40F6" w:rsidRDefault="00273D9F" w:rsidP="00C27437">
      <w:pPr>
        <w:spacing w:after="0" w:line="256" w:lineRule="auto"/>
        <w:ind w:left="806"/>
        <w:rPr>
          <w:rFonts w:ascii="Arial" w:hAnsi="Arial" w:cs="Arial"/>
        </w:rPr>
      </w:pPr>
    </w:p>
    <w:p w14:paraId="75CD1C29" w14:textId="7D1539ED" w:rsidR="00C27437" w:rsidRPr="00EB40F6" w:rsidRDefault="63CEB49D" w:rsidP="5634DF38">
      <w:pPr>
        <w:pStyle w:val="Heading1"/>
        <w:spacing w:before="240" w:after="240"/>
        <w:ind w:right="-177"/>
        <w:rPr>
          <w:sz w:val="22"/>
        </w:rPr>
      </w:pPr>
      <w:r w:rsidRPr="5634DF38">
        <w:rPr>
          <w:rFonts w:ascii="Montserrat SemiBold" w:eastAsia="Montserrat SemiBold" w:hAnsi="Montserrat SemiBold" w:cs="Montserrat SemiBold"/>
          <w:bCs/>
          <w:color w:val="841C66"/>
          <w:sz w:val="44"/>
          <w:szCs w:val="44"/>
          <w:lang w:val="en-US"/>
        </w:rPr>
        <w:t>Supporting pupils moving between phases and preparing for adulthood</w:t>
      </w:r>
    </w:p>
    <w:p w14:paraId="6755DA2E" w14:textId="06EDE738" w:rsidR="00C27437" w:rsidRPr="00EB40F6" w:rsidRDefault="701589E6" w:rsidP="00C27437">
      <w:pPr>
        <w:spacing w:after="0" w:line="256" w:lineRule="auto"/>
        <w:ind w:left="806"/>
        <w:rPr>
          <w:rFonts w:ascii="Arial" w:hAnsi="Arial" w:cs="Arial"/>
        </w:rPr>
      </w:pPr>
      <w:r w:rsidRPr="5634DF38">
        <w:rPr>
          <w:rFonts w:ascii="Arial" w:hAnsi="Arial" w:cs="Arial"/>
        </w:rPr>
        <w:t xml:space="preserve"> </w:t>
      </w:r>
    </w:p>
    <w:p w14:paraId="11F405D9" w14:textId="77777777" w:rsidR="000E43CA" w:rsidRPr="000E43CA" w:rsidRDefault="000E43CA" w:rsidP="000E43CA">
      <w:pPr>
        <w:spacing w:after="1"/>
        <w:ind w:left="816"/>
        <w:rPr>
          <w:rFonts w:ascii="Arial" w:hAnsi="Arial" w:cs="Arial"/>
        </w:rPr>
      </w:pPr>
      <w:r w:rsidRPr="000E43CA">
        <w:rPr>
          <w:rFonts w:ascii="Arial" w:hAnsi="Arial" w:cs="Arial"/>
        </w:rPr>
        <w:t>We will share information with the school, college, or other setting the pupil is moving to or from. We will agree with parents and pupils which information will be shared as part of this. Our transition members of staff support parents and pupils by home and school visits, filling in forms and advising on appropriate placements.</w:t>
      </w:r>
    </w:p>
    <w:p w14:paraId="63A009CD" w14:textId="170ABCA7" w:rsidR="00C27437" w:rsidRPr="00EB40F6" w:rsidRDefault="00C27437" w:rsidP="00C27437">
      <w:pPr>
        <w:spacing w:after="1"/>
        <w:ind w:left="816"/>
        <w:rPr>
          <w:rFonts w:ascii="Arial" w:hAnsi="Arial" w:cs="Arial"/>
        </w:rPr>
      </w:pPr>
    </w:p>
    <w:p w14:paraId="07E4E9BD" w14:textId="2BA2D86E" w:rsidR="00C27437" w:rsidRPr="00EB40F6" w:rsidRDefault="00C27437" w:rsidP="000E43CA">
      <w:pPr>
        <w:spacing w:after="19" w:line="256" w:lineRule="auto"/>
        <w:ind w:left="806"/>
        <w:rPr>
          <w:rFonts w:ascii="Arial" w:hAnsi="Arial" w:cs="Arial"/>
        </w:rPr>
      </w:pPr>
      <w:r w:rsidRPr="00EB40F6">
        <w:rPr>
          <w:rFonts w:ascii="Arial" w:hAnsi="Arial" w:cs="Arial"/>
        </w:rPr>
        <w:lastRenderedPageBreak/>
        <w:t xml:space="preserve">  </w:t>
      </w:r>
    </w:p>
    <w:p w14:paraId="73E7AAAF" w14:textId="77777777" w:rsidR="00C27437" w:rsidRPr="00EB40F6" w:rsidRDefault="701589E6" w:rsidP="00C27437">
      <w:pPr>
        <w:spacing w:after="0" w:line="256" w:lineRule="auto"/>
        <w:ind w:left="806"/>
        <w:rPr>
          <w:rFonts w:ascii="Arial" w:hAnsi="Arial" w:cs="Arial"/>
        </w:rPr>
      </w:pPr>
      <w:r w:rsidRPr="5634DF38">
        <w:rPr>
          <w:rFonts w:ascii="Arial" w:hAnsi="Arial" w:cs="Arial"/>
        </w:rPr>
        <w:t xml:space="preserve">  </w:t>
      </w:r>
    </w:p>
    <w:p w14:paraId="6E9761E4" w14:textId="4219F0F5" w:rsidR="06852CC0" w:rsidRDefault="06852CC0" w:rsidP="5634DF38">
      <w:pPr>
        <w:spacing w:after="0" w:line="256" w:lineRule="auto"/>
        <w:rPr>
          <w:rFonts w:ascii="Arial" w:eastAsia="Arial" w:hAnsi="Arial" w:cs="Arial"/>
        </w:rPr>
      </w:pPr>
      <w:r w:rsidRPr="5634DF38">
        <w:rPr>
          <w:rFonts w:ascii="Arial" w:eastAsia="Arial" w:hAnsi="Arial" w:cs="Arial"/>
          <w:b/>
          <w:bCs/>
          <w:color w:val="841C66"/>
          <w:sz w:val="43"/>
          <w:szCs w:val="43"/>
          <w:lang w:val="en-US"/>
        </w:rPr>
        <w:t>Our approach to teaching pupils with SEN</w:t>
      </w:r>
    </w:p>
    <w:p w14:paraId="28894703" w14:textId="77777777" w:rsidR="00C27437" w:rsidRPr="00EB40F6" w:rsidRDefault="701589E6" w:rsidP="5634DF38">
      <w:pPr>
        <w:spacing w:after="0" w:line="256" w:lineRule="auto"/>
        <w:rPr>
          <w:rFonts w:ascii="Arial" w:hAnsi="Arial" w:cs="Arial"/>
        </w:rPr>
      </w:pPr>
      <w:r w:rsidRPr="5634DF38">
        <w:rPr>
          <w:rFonts w:ascii="Arial" w:hAnsi="Arial" w:cs="Arial"/>
          <w:b/>
          <w:bCs/>
        </w:rPr>
        <w:t xml:space="preserve"> </w:t>
      </w:r>
      <w:r w:rsidRPr="5634DF38">
        <w:rPr>
          <w:rFonts w:ascii="Arial" w:hAnsi="Arial" w:cs="Arial"/>
        </w:rPr>
        <w:t xml:space="preserve"> </w:t>
      </w:r>
    </w:p>
    <w:p w14:paraId="35760A11" w14:textId="2924E917" w:rsidR="00C27437" w:rsidRPr="00EB40F6" w:rsidRDefault="00303F24" w:rsidP="00C27437">
      <w:pPr>
        <w:ind w:left="816" w:right="364"/>
        <w:rPr>
          <w:rFonts w:ascii="Arial" w:hAnsi="Arial" w:cs="Arial"/>
        </w:rPr>
      </w:pPr>
      <w:r>
        <w:rPr>
          <w:rFonts w:ascii="Arial" w:hAnsi="Arial" w:cs="Arial"/>
        </w:rPr>
        <w:t>Enrich</w:t>
      </w:r>
      <w:r w:rsidR="000E43CA">
        <w:rPr>
          <w:rFonts w:ascii="Arial" w:hAnsi="Arial" w:cs="Arial"/>
        </w:rPr>
        <w:t xml:space="preserve"> </w:t>
      </w:r>
      <w:r>
        <w:rPr>
          <w:rFonts w:ascii="Arial" w:hAnsi="Arial" w:cs="Arial"/>
        </w:rPr>
        <w:t>Academy</w:t>
      </w:r>
      <w:r w:rsidR="00C27437" w:rsidRPr="00EB40F6">
        <w:rPr>
          <w:rFonts w:ascii="Arial" w:hAnsi="Arial" w:cs="Arial"/>
        </w:rPr>
        <w:t xml:space="preserve"> is committed to the promotion of support and improvement of children’s needs.  Everyone will be offered a broad and balanced curriculum in an inclusive setting.  Work will provide challenge for all pupils at an appropriate level.  </w:t>
      </w:r>
    </w:p>
    <w:p w14:paraId="0C6D0F10" w14:textId="77777777" w:rsidR="00C27437" w:rsidRPr="00EB40F6" w:rsidRDefault="00C27437" w:rsidP="00C27437">
      <w:pPr>
        <w:spacing w:after="55" w:line="256" w:lineRule="auto"/>
        <w:ind w:left="806"/>
        <w:rPr>
          <w:rFonts w:ascii="Arial" w:hAnsi="Arial" w:cs="Arial"/>
        </w:rPr>
      </w:pPr>
      <w:r w:rsidRPr="00EB40F6">
        <w:rPr>
          <w:rFonts w:ascii="Arial" w:hAnsi="Arial" w:cs="Arial"/>
        </w:rPr>
        <w:t xml:space="preserve">  </w:t>
      </w:r>
    </w:p>
    <w:p w14:paraId="462A69F2" w14:textId="1C70E611" w:rsidR="00C27437" w:rsidRPr="00EB40F6" w:rsidRDefault="701589E6" w:rsidP="5634DF38">
      <w:pPr>
        <w:spacing w:after="0" w:line="256" w:lineRule="auto"/>
        <w:ind w:left="800"/>
        <w:rPr>
          <w:rFonts w:ascii="Arial" w:hAnsi="Arial" w:cs="Arial"/>
        </w:rPr>
      </w:pPr>
      <w:r w:rsidRPr="5634DF38">
        <w:rPr>
          <w:rFonts w:ascii="Arial" w:hAnsi="Arial" w:cs="Arial"/>
        </w:rPr>
        <w:t xml:space="preserve">As part of the nurturing and creative curriculum, and to enrich the pupil’s social and emotional development, off-site activities are delivered frequently.  This may include:  </w:t>
      </w:r>
    </w:p>
    <w:p w14:paraId="2ACC06CE" w14:textId="075774F1" w:rsidR="00C27437" w:rsidRPr="00C412BA" w:rsidRDefault="062236D2" w:rsidP="5634DF38">
      <w:pPr>
        <w:pStyle w:val="ListParagraph"/>
        <w:numPr>
          <w:ilvl w:val="0"/>
          <w:numId w:val="1"/>
        </w:numPr>
        <w:spacing w:after="0" w:line="256" w:lineRule="auto"/>
        <w:rPr>
          <w:rFonts w:ascii="Arial" w:hAnsi="Arial" w:cs="Arial"/>
        </w:rPr>
      </w:pPr>
      <w:r w:rsidRPr="00C412BA">
        <w:rPr>
          <w:rFonts w:ascii="Arial" w:hAnsi="Arial" w:cs="Arial"/>
        </w:rPr>
        <w:t>F</w:t>
      </w:r>
      <w:r w:rsidR="701589E6" w:rsidRPr="00C412BA">
        <w:rPr>
          <w:rFonts w:ascii="Arial" w:hAnsi="Arial" w:cs="Arial"/>
        </w:rPr>
        <w:t xml:space="preserve">ootball and other team sports  </w:t>
      </w:r>
    </w:p>
    <w:p w14:paraId="293A6624" w14:textId="19D01592" w:rsidR="00C27437" w:rsidRPr="00C412BA" w:rsidRDefault="69298B65" w:rsidP="5634DF38">
      <w:pPr>
        <w:pStyle w:val="ListParagraph"/>
        <w:numPr>
          <w:ilvl w:val="0"/>
          <w:numId w:val="1"/>
        </w:numPr>
        <w:spacing w:after="0" w:line="256" w:lineRule="auto"/>
        <w:rPr>
          <w:rFonts w:ascii="Arial" w:hAnsi="Arial" w:cs="Arial"/>
        </w:rPr>
      </w:pPr>
      <w:r w:rsidRPr="00C412BA">
        <w:rPr>
          <w:rFonts w:ascii="Arial" w:hAnsi="Arial" w:cs="Arial"/>
        </w:rPr>
        <w:t>B</w:t>
      </w:r>
      <w:r w:rsidR="701589E6" w:rsidRPr="00C412BA">
        <w:rPr>
          <w:rFonts w:ascii="Arial" w:hAnsi="Arial" w:cs="Arial"/>
        </w:rPr>
        <w:t>iking</w:t>
      </w:r>
      <w:r w:rsidR="2EEB5C54" w:rsidRPr="00C412BA">
        <w:rPr>
          <w:rFonts w:ascii="Arial" w:hAnsi="Arial" w:cs="Arial"/>
        </w:rPr>
        <w:t>, Skateboarding and Scootering</w:t>
      </w:r>
    </w:p>
    <w:p w14:paraId="5ED83164" w14:textId="6B201E47" w:rsidR="00C412BA" w:rsidRPr="00C412BA" w:rsidRDefault="00C412BA" w:rsidP="5634DF38">
      <w:pPr>
        <w:pStyle w:val="ListParagraph"/>
        <w:numPr>
          <w:ilvl w:val="0"/>
          <w:numId w:val="1"/>
        </w:numPr>
        <w:spacing w:after="0" w:line="256" w:lineRule="auto"/>
        <w:rPr>
          <w:rFonts w:ascii="Arial" w:hAnsi="Arial" w:cs="Arial"/>
        </w:rPr>
      </w:pPr>
      <w:r w:rsidRPr="00C412BA">
        <w:rPr>
          <w:rFonts w:ascii="Arial" w:hAnsi="Arial" w:cs="Arial"/>
        </w:rPr>
        <w:t>Horse Riding</w:t>
      </w:r>
    </w:p>
    <w:p w14:paraId="4A368C51" w14:textId="620A616B" w:rsidR="00C412BA" w:rsidRPr="00C412BA" w:rsidRDefault="00C412BA" w:rsidP="5634DF38">
      <w:pPr>
        <w:pStyle w:val="ListParagraph"/>
        <w:numPr>
          <w:ilvl w:val="0"/>
          <w:numId w:val="1"/>
        </w:numPr>
        <w:spacing w:after="0" w:line="256" w:lineRule="auto"/>
        <w:rPr>
          <w:rFonts w:ascii="Arial" w:hAnsi="Arial" w:cs="Arial"/>
        </w:rPr>
      </w:pPr>
      <w:r w:rsidRPr="00C412BA">
        <w:rPr>
          <w:rFonts w:ascii="Arial" w:hAnsi="Arial" w:cs="Arial"/>
        </w:rPr>
        <w:t>Forest School</w:t>
      </w:r>
    </w:p>
    <w:p w14:paraId="1A445752" w14:textId="51E22C20" w:rsidR="00C27437" w:rsidRPr="00C412BA" w:rsidRDefault="701589E6" w:rsidP="5634DF38">
      <w:pPr>
        <w:pStyle w:val="ListParagraph"/>
        <w:numPr>
          <w:ilvl w:val="0"/>
          <w:numId w:val="1"/>
        </w:numPr>
        <w:spacing w:after="0" w:line="256" w:lineRule="auto"/>
        <w:rPr>
          <w:rFonts w:ascii="Arial" w:hAnsi="Arial" w:cs="Arial"/>
        </w:rPr>
      </w:pPr>
      <w:r w:rsidRPr="00C412BA">
        <w:rPr>
          <w:rFonts w:ascii="Arial" w:hAnsi="Arial" w:cs="Arial"/>
        </w:rPr>
        <w:t xml:space="preserve">Community based activities   </w:t>
      </w:r>
    </w:p>
    <w:p w14:paraId="4AD69E7C" w14:textId="6EE28C84" w:rsidR="00C27437" w:rsidRDefault="00C27437" w:rsidP="00C27437">
      <w:pPr>
        <w:ind w:left="816"/>
        <w:rPr>
          <w:rFonts w:ascii="Arial" w:hAnsi="Arial" w:cs="Arial"/>
        </w:rPr>
      </w:pPr>
      <w:r w:rsidRPr="00EB40F6">
        <w:rPr>
          <w:rFonts w:ascii="Arial" w:hAnsi="Arial" w:cs="Arial"/>
        </w:rPr>
        <w:t xml:space="preserve">Teachers are responsible and accountable for the progress and development of all the pupils they teach. </w:t>
      </w:r>
      <w:r w:rsidR="00BB0A1A">
        <w:rPr>
          <w:rFonts w:ascii="Arial" w:hAnsi="Arial" w:cs="Arial"/>
        </w:rPr>
        <w:t>Quality First</w:t>
      </w:r>
      <w:r w:rsidRPr="00EB40F6">
        <w:rPr>
          <w:rFonts w:ascii="Arial" w:hAnsi="Arial" w:cs="Arial"/>
        </w:rPr>
        <w:t xml:space="preserve"> </w:t>
      </w:r>
      <w:r w:rsidR="00BB0A1A">
        <w:rPr>
          <w:rFonts w:ascii="Arial" w:hAnsi="Arial" w:cs="Arial"/>
        </w:rPr>
        <w:t>T</w:t>
      </w:r>
      <w:r w:rsidRPr="00EB40F6">
        <w:rPr>
          <w:rFonts w:ascii="Arial" w:hAnsi="Arial" w:cs="Arial"/>
        </w:rPr>
        <w:t>eaching is our first step in responding to pupils who have SEND.</w:t>
      </w:r>
    </w:p>
    <w:p w14:paraId="586ADE00" w14:textId="3F64D60B" w:rsidR="00B42437" w:rsidRPr="00B42437" w:rsidRDefault="00B42437" w:rsidP="00B42437">
      <w:pPr>
        <w:ind w:left="816"/>
        <w:rPr>
          <w:rFonts w:ascii="Arial" w:hAnsi="Arial" w:cs="Arial"/>
        </w:rPr>
      </w:pPr>
      <w:r w:rsidRPr="00B42437">
        <w:rPr>
          <w:rFonts w:ascii="Arial" w:hAnsi="Arial" w:cs="Arial"/>
        </w:rPr>
        <w:t xml:space="preserve">All of our extra-curricular activities and school visits are available to all our pupils. All pupils are encouraged to take part in special workshops, curriculum days e.g. a visiting local farm. No pupil is ever excluded from taking part in these activities because of their SEN or disability. </w:t>
      </w:r>
    </w:p>
    <w:p w14:paraId="268ACFA5" w14:textId="6BF4D6FD" w:rsidR="00C27437" w:rsidRPr="00EB40F6" w:rsidRDefault="00C27437" w:rsidP="5634DF38">
      <w:pPr>
        <w:spacing w:after="0" w:line="256" w:lineRule="auto"/>
        <w:rPr>
          <w:rFonts w:ascii="Arial" w:hAnsi="Arial" w:cs="Arial"/>
        </w:rPr>
      </w:pPr>
    </w:p>
    <w:p w14:paraId="1A1ABBC3" w14:textId="53C3241A" w:rsidR="5BE1E461" w:rsidRDefault="5BE1E461" w:rsidP="5634DF38">
      <w:pPr>
        <w:pStyle w:val="Heading1"/>
        <w:spacing w:before="240" w:after="240"/>
        <w:ind w:right="-35"/>
        <w:rPr>
          <w:sz w:val="22"/>
        </w:rPr>
      </w:pPr>
      <w:r w:rsidRPr="5634DF38">
        <w:rPr>
          <w:rFonts w:ascii="Montserrat SemiBold" w:eastAsia="Montserrat SemiBold" w:hAnsi="Montserrat SemiBold" w:cs="Montserrat SemiBold"/>
          <w:bCs/>
          <w:color w:val="841C66"/>
          <w:sz w:val="44"/>
          <w:szCs w:val="44"/>
          <w:lang w:val="en-US"/>
        </w:rPr>
        <w:t xml:space="preserve">Adaptations to the curriculum and learning environment </w:t>
      </w:r>
    </w:p>
    <w:p w14:paraId="351D55C2" w14:textId="77777777" w:rsidR="00C27437" w:rsidRPr="00EB40F6" w:rsidRDefault="00C27437" w:rsidP="00C27437">
      <w:pPr>
        <w:spacing w:after="0" w:line="256" w:lineRule="auto"/>
        <w:ind w:left="806"/>
        <w:rPr>
          <w:rFonts w:ascii="Arial" w:hAnsi="Arial" w:cs="Arial"/>
        </w:rPr>
      </w:pPr>
      <w:r w:rsidRPr="00EB40F6">
        <w:rPr>
          <w:rFonts w:ascii="Arial" w:hAnsi="Arial" w:cs="Arial"/>
          <w:b/>
        </w:rPr>
        <w:t xml:space="preserve"> </w:t>
      </w:r>
      <w:r w:rsidRPr="00EB40F6">
        <w:rPr>
          <w:rFonts w:ascii="Arial" w:hAnsi="Arial" w:cs="Arial"/>
        </w:rPr>
        <w:t xml:space="preserve"> </w:t>
      </w:r>
    </w:p>
    <w:p w14:paraId="416FCDD7" w14:textId="77777777" w:rsidR="00C27437" w:rsidRPr="00EB40F6" w:rsidRDefault="00C27437" w:rsidP="00C27437">
      <w:pPr>
        <w:spacing w:after="115"/>
        <w:ind w:left="816"/>
        <w:rPr>
          <w:rFonts w:ascii="Arial" w:hAnsi="Arial" w:cs="Arial"/>
        </w:rPr>
      </w:pPr>
      <w:r w:rsidRPr="00EB40F6">
        <w:rPr>
          <w:rFonts w:ascii="Arial" w:hAnsi="Arial" w:cs="Arial"/>
        </w:rPr>
        <w:t xml:space="preserve">The following adaptations are made to ensure all pupils’ needs are met:  </w:t>
      </w:r>
    </w:p>
    <w:p w14:paraId="79388D30" w14:textId="77777777" w:rsidR="00C27437" w:rsidRPr="00EB40F6" w:rsidRDefault="00C27437" w:rsidP="00C27437">
      <w:pPr>
        <w:numPr>
          <w:ilvl w:val="0"/>
          <w:numId w:val="8"/>
        </w:numPr>
        <w:spacing w:after="143" w:line="252" w:lineRule="auto"/>
        <w:ind w:hanging="362"/>
        <w:jc w:val="both"/>
        <w:rPr>
          <w:rFonts w:ascii="Arial" w:hAnsi="Arial" w:cs="Arial"/>
        </w:rPr>
      </w:pPr>
      <w:r w:rsidRPr="00EB40F6">
        <w:rPr>
          <w:rFonts w:ascii="Arial" w:hAnsi="Arial" w:cs="Arial"/>
        </w:rPr>
        <w:t xml:space="preserve">Differentiating our curriculum to ensure all pupils are able to access it, for example, by grouping, 1:1 work, teaching style, content of the lesson, etc;  </w:t>
      </w:r>
    </w:p>
    <w:p w14:paraId="098D73B6" w14:textId="77777777" w:rsidR="00C27437" w:rsidRPr="00EB40F6" w:rsidRDefault="00C27437" w:rsidP="00C27437">
      <w:pPr>
        <w:numPr>
          <w:ilvl w:val="0"/>
          <w:numId w:val="8"/>
        </w:numPr>
        <w:spacing w:after="80" w:line="252" w:lineRule="auto"/>
        <w:ind w:hanging="362"/>
        <w:jc w:val="both"/>
        <w:rPr>
          <w:rFonts w:ascii="Arial" w:hAnsi="Arial" w:cs="Arial"/>
        </w:rPr>
      </w:pPr>
      <w:r w:rsidRPr="00EB40F6">
        <w:rPr>
          <w:rFonts w:ascii="Arial" w:hAnsi="Arial" w:cs="Arial"/>
        </w:rPr>
        <w:t xml:space="preserve">Adapting resources and staffing;   </w:t>
      </w:r>
    </w:p>
    <w:p w14:paraId="129CB79B" w14:textId="77777777" w:rsidR="00C27437" w:rsidRPr="00EB40F6" w:rsidRDefault="00C27437" w:rsidP="00C27437">
      <w:pPr>
        <w:numPr>
          <w:ilvl w:val="0"/>
          <w:numId w:val="8"/>
        </w:numPr>
        <w:spacing w:after="122" w:line="252" w:lineRule="auto"/>
        <w:ind w:hanging="362"/>
        <w:jc w:val="both"/>
        <w:rPr>
          <w:rFonts w:ascii="Arial" w:hAnsi="Arial" w:cs="Arial"/>
        </w:rPr>
      </w:pPr>
      <w:r w:rsidRPr="00EB40F6">
        <w:rPr>
          <w:rFonts w:ascii="Arial" w:hAnsi="Arial" w:cs="Arial"/>
        </w:rPr>
        <w:t xml:space="preserve">Using recommended aids, such as laptops, coloured overlays, visual timetables, larger font, etc;  </w:t>
      </w:r>
    </w:p>
    <w:p w14:paraId="213C6869" w14:textId="77777777" w:rsidR="00C27437" w:rsidRPr="00EB40F6" w:rsidRDefault="00C27437" w:rsidP="00C27437">
      <w:pPr>
        <w:numPr>
          <w:ilvl w:val="0"/>
          <w:numId w:val="8"/>
        </w:numPr>
        <w:spacing w:after="122" w:line="252" w:lineRule="auto"/>
        <w:ind w:hanging="362"/>
        <w:jc w:val="both"/>
        <w:rPr>
          <w:rFonts w:ascii="Arial" w:hAnsi="Arial" w:cs="Arial"/>
        </w:rPr>
      </w:pPr>
      <w:r w:rsidRPr="00EB40F6">
        <w:rPr>
          <w:rFonts w:ascii="Arial" w:hAnsi="Arial" w:cs="Arial"/>
        </w:rPr>
        <w:t>Differentiating teaching, for example, giving longer processing times, pre</w:t>
      </w:r>
      <w:r w:rsidR="00BB0A1A">
        <w:rPr>
          <w:rFonts w:ascii="Arial" w:hAnsi="Arial" w:cs="Arial"/>
        </w:rPr>
        <w:t>-</w:t>
      </w:r>
      <w:r w:rsidRPr="00EB40F6">
        <w:rPr>
          <w:rFonts w:ascii="Arial" w:hAnsi="Arial" w:cs="Arial"/>
        </w:rPr>
        <w:t xml:space="preserve">teaching of key vocabulary, reading instructions aloud, etc;   </w:t>
      </w:r>
    </w:p>
    <w:p w14:paraId="257E5957" w14:textId="3B4E7621" w:rsidR="00C27437" w:rsidRDefault="701589E6" w:rsidP="00C27437">
      <w:pPr>
        <w:numPr>
          <w:ilvl w:val="0"/>
          <w:numId w:val="8"/>
        </w:numPr>
        <w:spacing w:after="110" w:line="252" w:lineRule="auto"/>
        <w:ind w:hanging="362"/>
        <w:jc w:val="both"/>
        <w:rPr>
          <w:rFonts w:ascii="Arial" w:hAnsi="Arial" w:cs="Arial"/>
        </w:rPr>
      </w:pPr>
      <w:r w:rsidRPr="00C412BA">
        <w:rPr>
          <w:rFonts w:ascii="Arial" w:hAnsi="Arial" w:cs="Arial"/>
        </w:rPr>
        <w:t xml:space="preserve">The curriculum </w:t>
      </w:r>
      <w:r w:rsidR="7628DB64" w:rsidRPr="00C412BA">
        <w:rPr>
          <w:rFonts w:ascii="Arial" w:hAnsi="Arial" w:cs="Arial"/>
        </w:rPr>
        <w:t xml:space="preserve">at </w:t>
      </w:r>
      <w:r w:rsidR="00303F24">
        <w:rPr>
          <w:rFonts w:ascii="Arial" w:hAnsi="Arial" w:cs="Arial"/>
        </w:rPr>
        <w:t>Enrich</w:t>
      </w:r>
      <w:r w:rsidR="000E43CA" w:rsidRPr="00C412BA">
        <w:rPr>
          <w:rFonts w:ascii="Arial" w:hAnsi="Arial" w:cs="Arial"/>
        </w:rPr>
        <w:t xml:space="preserve"> </w:t>
      </w:r>
      <w:r w:rsidR="00303F24">
        <w:rPr>
          <w:rFonts w:ascii="Arial" w:hAnsi="Arial" w:cs="Arial"/>
        </w:rPr>
        <w:t>Academy</w:t>
      </w:r>
      <w:r w:rsidRPr="00C412BA">
        <w:rPr>
          <w:rFonts w:ascii="Arial" w:hAnsi="Arial" w:cs="Arial"/>
        </w:rPr>
        <w:t xml:space="preserve"> is broad, balanced and </w:t>
      </w:r>
      <w:r w:rsidR="1F4BFC2D" w:rsidRPr="00C412BA">
        <w:rPr>
          <w:rFonts w:ascii="Arial" w:hAnsi="Arial" w:cs="Arial"/>
        </w:rPr>
        <w:t>based on the six principles of nurture, addressing the needs of the pupils</w:t>
      </w:r>
      <w:r w:rsidRPr="00C412BA">
        <w:rPr>
          <w:rFonts w:ascii="Arial" w:hAnsi="Arial" w:cs="Arial"/>
        </w:rPr>
        <w:t xml:space="preserve">.  Pupils engage in subjects including, </w:t>
      </w:r>
      <w:r w:rsidR="00C412BA" w:rsidRPr="00C412BA">
        <w:rPr>
          <w:rFonts w:ascii="Arial" w:hAnsi="Arial" w:cs="Arial"/>
        </w:rPr>
        <w:t>GCSE English Language and Literature, GCSE Maths, GCSE Science and a variety of other qualifications including subjects such as Home Cooking Skills, Business, Travel and Tourism, Health and Social Care, Hair and Beauty and Design Technology</w:t>
      </w:r>
      <w:r w:rsidRPr="00C412BA">
        <w:rPr>
          <w:rFonts w:ascii="Arial" w:hAnsi="Arial" w:cs="Arial"/>
        </w:rPr>
        <w:t xml:space="preserve">.  Together with tutorial time and personalised sessions delivered on a one-to-one basis according to individual pupil need, the curriculum offers all pupils a tailored approach to learning;  </w:t>
      </w:r>
    </w:p>
    <w:p w14:paraId="1172D5D2" w14:textId="09817CA3" w:rsidR="00C412BA" w:rsidRPr="00C412BA" w:rsidRDefault="00C412BA" w:rsidP="00C27437">
      <w:pPr>
        <w:numPr>
          <w:ilvl w:val="0"/>
          <w:numId w:val="8"/>
        </w:numPr>
        <w:spacing w:after="110" w:line="252" w:lineRule="auto"/>
        <w:ind w:hanging="362"/>
        <w:jc w:val="both"/>
        <w:rPr>
          <w:rFonts w:ascii="Arial" w:hAnsi="Arial" w:cs="Arial"/>
        </w:rPr>
      </w:pPr>
      <w:r>
        <w:rPr>
          <w:rFonts w:ascii="Arial" w:hAnsi="Arial" w:cs="Arial"/>
        </w:rPr>
        <w:t>Some students will take Entry Level qualifications as part of a tailored approach to learning to meet their needs;</w:t>
      </w:r>
    </w:p>
    <w:p w14:paraId="7B36263C" w14:textId="219FCD44" w:rsidR="00C27437" w:rsidRPr="00E53E62" w:rsidRDefault="701589E6" w:rsidP="00E53E62">
      <w:pPr>
        <w:numPr>
          <w:ilvl w:val="0"/>
          <w:numId w:val="8"/>
        </w:numPr>
        <w:spacing w:after="1" w:line="252" w:lineRule="auto"/>
        <w:ind w:hanging="362"/>
        <w:jc w:val="both"/>
        <w:rPr>
          <w:rFonts w:ascii="Arial" w:hAnsi="Arial" w:cs="Arial"/>
        </w:rPr>
      </w:pPr>
      <w:r w:rsidRPr="5634DF38">
        <w:rPr>
          <w:rFonts w:ascii="Arial" w:hAnsi="Arial" w:cs="Arial"/>
        </w:rPr>
        <w:lastRenderedPageBreak/>
        <w:t xml:space="preserve">British Values and SMSC are threaded throughout the curriculum, through </w:t>
      </w:r>
      <w:r w:rsidR="2599115B" w:rsidRPr="5634DF38">
        <w:rPr>
          <w:rFonts w:ascii="Arial" w:hAnsi="Arial" w:cs="Arial"/>
        </w:rPr>
        <w:t>form time</w:t>
      </w:r>
      <w:r w:rsidRPr="5634DF38">
        <w:rPr>
          <w:rFonts w:ascii="Arial" w:hAnsi="Arial" w:cs="Arial"/>
        </w:rPr>
        <w:t xml:space="preserve">, core subjects and heavily in Group Intervention lessons.   </w:t>
      </w:r>
      <w:r w:rsidR="2C40DE28" w:rsidRPr="5634DF38">
        <w:rPr>
          <w:rFonts w:ascii="Arial" w:hAnsi="Arial" w:cs="Arial"/>
        </w:rPr>
        <w:t>These sessions</w:t>
      </w:r>
      <w:r w:rsidRPr="5634DF38">
        <w:rPr>
          <w:rFonts w:ascii="Arial" w:hAnsi="Arial" w:cs="Arial"/>
        </w:rPr>
        <w:t xml:space="preserve"> require pupils to reflect on their perspectives and beliefs and to consider those of others, through stimulating presentations regarding, for example</w:t>
      </w:r>
      <w:r w:rsidR="2543B48F" w:rsidRPr="5634DF38">
        <w:rPr>
          <w:rFonts w:ascii="Arial" w:hAnsi="Arial" w:cs="Arial"/>
        </w:rPr>
        <w:t>:</w:t>
      </w:r>
      <w:r w:rsidRPr="5634DF38">
        <w:rPr>
          <w:rFonts w:ascii="Arial" w:hAnsi="Arial" w:cs="Arial"/>
        </w:rPr>
        <w:t xml:space="preserve"> ethnicity, bullying, disability and perspective.    </w:t>
      </w:r>
    </w:p>
    <w:p w14:paraId="6765BE83" w14:textId="77777777" w:rsidR="00C27437" w:rsidRPr="00EB40F6" w:rsidRDefault="701589E6" w:rsidP="00C27437">
      <w:pPr>
        <w:spacing w:after="7" w:line="256" w:lineRule="auto"/>
        <w:ind w:left="1526"/>
        <w:rPr>
          <w:rFonts w:ascii="Arial" w:hAnsi="Arial" w:cs="Arial"/>
        </w:rPr>
      </w:pPr>
      <w:r w:rsidRPr="5634DF38">
        <w:rPr>
          <w:rFonts w:ascii="Arial" w:hAnsi="Arial" w:cs="Arial"/>
        </w:rPr>
        <w:t xml:space="preserve">  </w:t>
      </w:r>
      <w:r w:rsidR="00C27437">
        <w:tab/>
      </w:r>
      <w:r w:rsidRPr="5634DF38">
        <w:rPr>
          <w:rFonts w:ascii="Arial" w:hAnsi="Arial" w:cs="Arial"/>
        </w:rPr>
        <w:t xml:space="preserve">  </w:t>
      </w:r>
    </w:p>
    <w:p w14:paraId="56DE246D" w14:textId="200FEEF7" w:rsidR="00C27437" w:rsidRPr="00EB40F6" w:rsidRDefault="524F1F58" w:rsidP="5634DF38">
      <w:pPr>
        <w:pStyle w:val="Heading1"/>
        <w:spacing w:before="240" w:after="240"/>
        <w:ind w:right="2835"/>
      </w:pPr>
      <w:r w:rsidRPr="5634DF38">
        <w:rPr>
          <w:rFonts w:ascii="Montserrat SemiBold" w:eastAsia="Montserrat SemiBold" w:hAnsi="Montserrat SemiBold" w:cs="Montserrat SemiBold"/>
          <w:bCs/>
          <w:color w:val="841C66"/>
          <w:sz w:val="44"/>
          <w:szCs w:val="44"/>
          <w:lang w:val="en-US"/>
        </w:rPr>
        <w:t xml:space="preserve">Additional support for learning </w:t>
      </w:r>
      <w:r w:rsidRPr="5634DF38">
        <w:t xml:space="preserve"> </w:t>
      </w:r>
      <w:r w:rsidR="701589E6" w:rsidRPr="5634DF38">
        <w:rPr>
          <w:bCs/>
        </w:rPr>
        <w:t xml:space="preserve"> </w:t>
      </w:r>
      <w:r w:rsidR="701589E6" w:rsidRPr="5634DF38">
        <w:t xml:space="preserve"> </w:t>
      </w:r>
    </w:p>
    <w:p w14:paraId="23283CFF" w14:textId="77777777" w:rsidR="00C27437" w:rsidRPr="00EB40F6" w:rsidRDefault="00C27437" w:rsidP="00C27437">
      <w:pPr>
        <w:spacing w:after="2"/>
        <w:ind w:left="816"/>
        <w:rPr>
          <w:rFonts w:ascii="Arial" w:hAnsi="Arial" w:cs="Arial"/>
        </w:rPr>
      </w:pPr>
      <w:r w:rsidRPr="00EB40F6">
        <w:rPr>
          <w:rFonts w:ascii="Arial" w:hAnsi="Arial" w:cs="Arial"/>
        </w:rPr>
        <w:t>Our staff</w:t>
      </w:r>
      <w:r w:rsidRPr="00EB40F6">
        <w:rPr>
          <w:rFonts w:ascii="Arial" w:hAnsi="Arial" w:cs="Arial"/>
          <w:color w:val="FF0000"/>
        </w:rPr>
        <w:t xml:space="preserve"> </w:t>
      </w:r>
      <w:r w:rsidRPr="00EB40F6">
        <w:rPr>
          <w:rFonts w:ascii="Arial" w:hAnsi="Arial" w:cs="Arial"/>
        </w:rPr>
        <w:t xml:space="preserve">are experienced and skilled at delivering a variety of specialist interventions. Staff support pupils either on a 1:1 basis or in small groups, as appropriate.   </w:t>
      </w:r>
    </w:p>
    <w:p w14:paraId="59B8BC7B" w14:textId="77777777" w:rsidR="00C27437" w:rsidRPr="00EB40F6" w:rsidRDefault="701589E6" w:rsidP="00C27437">
      <w:pPr>
        <w:spacing w:after="0" w:line="256" w:lineRule="auto"/>
        <w:ind w:left="806"/>
        <w:rPr>
          <w:rFonts w:ascii="Arial" w:hAnsi="Arial" w:cs="Arial"/>
        </w:rPr>
      </w:pPr>
      <w:r w:rsidRPr="5634DF38">
        <w:rPr>
          <w:rFonts w:ascii="Arial" w:hAnsi="Arial" w:cs="Arial"/>
          <w:color w:val="201F1E"/>
        </w:rPr>
        <w:t xml:space="preserve"> </w:t>
      </w:r>
    </w:p>
    <w:p w14:paraId="300D7FC5" w14:textId="71658234" w:rsidR="4E9B479E" w:rsidRDefault="4E9B479E" w:rsidP="5634DF38">
      <w:pPr>
        <w:pStyle w:val="Heading1"/>
        <w:spacing w:before="240" w:after="240"/>
        <w:ind w:right="2835"/>
      </w:pPr>
      <w:r w:rsidRPr="5634DF38">
        <w:rPr>
          <w:rFonts w:ascii="Montserrat SemiBold" w:eastAsia="Montserrat SemiBold" w:hAnsi="Montserrat SemiBold" w:cs="Montserrat SemiBold"/>
          <w:bCs/>
          <w:color w:val="841C66"/>
          <w:sz w:val="44"/>
          <w:szCs w:val="44"/>
          <w:lang w:val="en-US"/>
        </w:rPr>
        <w:t xml:space="preserve">Expertise and training of staff </w:t>
      </w:r>
      <w:r w:rsidRPr="5634DF38">
        <w:rPr>
          <w:sz w:val="22"/>
        </w:rPr>
        <w:t xml:space="preserve"> </w:t>
      </w:r>
    </w:p>
    <w:p w14:paraId="6EEE29BC" w14:textId="1A0E37C1" w:rsidR="00C27437" w:rsidRDefault="00C27437" w:rsidP="00603CF4">
      <w:pPr>
        <w:spacing w:after="1" w:line="242" w:lineRule="auto"/>
        <w:ind w:left="795" w:hanging="20"/>
        <w:rPr>
          <w:rFonts w:ascii="Arial" w:hAnsi="Arial" w:cs="Arial"/>
        </w:rPr>
      </w:pPr>
      <w:r w:rsidRPr="00EB40F6">
        <w:rPr>
          <w:rFonts w:ascii="Arial" w:hAnsi="Arial" w:cs="Arial"/>
        </w:rPr>
        <w:t xml:space="preserve">Our staff are highly specialised across differing areas of need and are all involved in regular Continued Professional Development, which includes training from outside specialists as well as sharing good practice and training across all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00EB40F6">
        <w:rPr>
          <w:rFonts w:ascii="Arial" w:hAnsi="Arial" w:cs="Arial"/>
        </w:rPr>
        <w:t xml:space="preserve"> settings and strands of provision.  This means that staff, where appropriate, have access to accredited courses and qualifications.  </w:t>
      </w:r>
    </w:p>
    <w:p w14:paraId="2A420B88" w14:textId="77777777" w:rsidR="002B3A4D" w:rsidRPr="00EB40F6" w:rsidRDefault="002B3A4D" w:rsidP="00603CF4">
      <w:pPr>
        <w:spacing w:after="1" w:line="242" w:lineRule="auto"/>
        <w:ind w:left="795" w:hanging="20"/>
        <w:rPr>
          <w:rFonts w:ascii="Arial" w:hAnsi="Arial" w:cs="Arial"/>
        </w:rPr>
      </w:pPr>
    </w:p>
    <w:p w14:paraId="41C410E6" w14:textId="77777777" w:rsidR="00C27437" w:rsidRPr="00EB40F6" w:rsidRDefault="701589E6" w:rsidP="00C27437">
      <w:pPr>
        <w:spacing w:after="7" w:line="256" w:lineRule="auto"/>
        <w:ind w:left="806"/>
        <w:rPr>
          <w:rFonts w:ascii="Arial" w:hAnsi="Arial" w:cs="Arial"/>
        </w:rPr>
      </w:pPr>
      <w:r w:rsidRPr="5634DF38">
        <w:rPr>
          <w:rFonts w:ascii="Arial" w:hAnsi="Arial" w:cs="Arial"/>
          <w:b/>
          <w:bCs/>
        </w:rPr>
        <w:t xml:space="preserve">  </w:t>
      </w:r>
      <w:r w:rsidR="00C27437">
        <w:tab/>
      </w:r>
      <w:r w:rsidRPr="5634DF38">
        <w:rPr>
          <w:rFonts w:ascii="Arial" w:hAnsi="Arial" w:cs="Arial"/>
          <w:b/>
          <w:bCs/>
        </w:rPr>
        <w:t xml:space="preserve"> </w:t>
      </w:r>
      <w:r w:rsidRPr="5634DF38">
        <w:rPr>
          <w:rFonts w:ascii="Arial" w:hAnsi="Arial" w:cs="Arial"/>
        </w:rPr>
        <w:t xml:space="preserve"> </w:t>
      </w:r>
    </w:p>
    <w:p w14:paraId="56015B1E" w14:textId="32FC823E" w:rsidR="00C27437" w:rsidRPr="00EB40F6" w:rsidRDefault="7637147E" w:rsidP="5634DF38">
      <w:pPr>
        <w:spacing w:after="0" w:line="256" w:lineRule="auto"/>
        <w:rPr>
          <w:rFonts w:ascii="Arial" w:hAnsi="Arial" w:cs="Arial"/>
        </w:rPr>
      </w:pPr>
      <w:r w:rsidRPr="5634DF38">
        <w:rPr>
          <w:rFonts w:ascii="Arial" w:eastAsia="Arial" w:hAnsi="Arial" w:cs="Arial"/>
          <w:b/>
          <w:bCs/>
          <w:color w:val="841C66"/>
          <w:sz w:val="43"/>
          <w:szCs w:val="43"/>
        </w:rPr>
        <w:t>Evaluating the effectiveness of SEN provision</w:t>
      </w:r>
      <w:r w:rsidR="701589E6" w:rsidRPr="5634DF38">
        <w:rPr>
          <w:rFonts w:ascii="Arial" w:hAnsi="Arial" w:cs="Arial"/>
          <w:b/>
          <w:bCs/>
        </w:rPr>
        <w:t xml:space="preserve"> </w:t>
      </w:r>
      <w:r w:rsidR="701589E6" w:rsidRPr="5634DF38">
        <w:rPr>
          <w:rFonts w:ascii="Arial" w:hAnsi="Arial" w:cs="Arial"/>
        </w:rPr>
        <w:t xml:space="preserve"> </w:t>
      </w:r>
    </w:p>
    <w:p w14:paraId="0D117B5F" w14:textId="77777777" w:rsidR="00C27437" w:rsidRPr="00EB40F6" w:rsidRDefault="00C27437" w:rsidP="00C27437">
      <w:pPr>
        <w:spacing w:after="156"/>
        <w:ind w:left="816"/>
        <w:rPr>
          <w:rFonts w:ascii="Arial" w:hAnsi="Arial" w:cs="Arial"/>
        </w:rPr>
      </w:pPr>
      <w:r w:rsidRPr="00EB40F6">
        <w:rPr>
          <w:rFonts w:ascii="Arial" w:hAnsi="Arial" w:cs="Arial"/>
        </w:rPr>
        <w:t xml:space="preserve">We evaluate the effectiveness of provision for pupils with SEND by:  </w:t>
      </w:r>
    </w:p>
    <w:p w14:paraId="72B6AD72" w14:textId="77777777" w:rsidR="00C27437" w:rsidRPr="00C412BA" w:rsidRDefault="00C27437" w:rsidP="00E53E62">
      <w:pPr>
        <w:numPr>
          <w:ilvl w:val="0"/>
          <w:numId w:val="9"/>
        </w:numPr>
        <w:spacing w:after="95" w:line="252" w:lineRule="auto"/>
        <w:ind w:hanging="362"/>
        <w:jc w:val="both"/>
        <w:rPr>
          <w:rFonts w:ascii="Arial" w:hAnsi="Arial" w:cs="Arial"/>
        </w:rPr>
      </w:pPr>
      <w:r w:rsidRPr="00C412BA">
        <w:rPr>
          <w:rFonts w:ascii="Arial" w:hAnsi="Arial" w:cs="Arial"/>
        </w:rPr>
        <w:t xml:space="preserve">Reviewing pupils’ individual progress towards their goals each term and progress towards their Boxall targets; </w:t>
      </w:r>
    </w:p>
    <w:p w14:paraId="6528E89F" w14:textId="77777777" w:rsidR="00C27437" w:rsidRPr="00EB40F6" w:rsidRDefault="00C27437" w:rsidP="00C27437">
      <w:pPr>
        <w:numPr>
          <w:ilvl w:val="0"/>
          <w:numId w:val="9"/>
        </w:numPr>
        <w:spacing w:after="27" w:line="252" w:lineRule="auto"/>
        <w:ind w:hanging="362"/>
        <w:jc w:val="both"/>
        <w:rPr>
          <w:rFonts w:ascii="Arial" w:hAnsi="Arial" w:cs="Arial"/>
        </w:rPr>
      </w:pPr>
      <w:r w:rsidRPr="00EB40F6">
        <w:rPr>
          <w:rFonts w:ascii="Arial" w:hAnsi="Arial" w:cs="Arial"/>
        </w:rPr>
        <w:t>Reviewing the impact of interventions after a suitable period of time after the start of the placement and at regular intervals thereafter;</w:t>
      </w:r>
      <w:r w:rsidRPr="00EB40F6">
        <w:rPr>
          <w:rFonts w:ascii="Arial" w:hAnsi="Arial" w:cs="Arial"/>
          <w:color w:val="F15F22"/>
        </w:rPr>
        <w:t xml:space="preserve"> </w:t>
      </w:r>
      <w:r w:rsidRPr="00EB40F6">
        <w:rPr>
          <w:rFonts w:ascii="Arial" w:hAnsi="Arial" w:cs="Arial"/>
        </w:rPr>
        <w:t xml:space="preserve">  </w:t>
      </w:r>
    </w:p>
    <w:p w14:paraId="6D70FF7D" w14:textId="77777777" w:rsidR="00C27437" w:rsidRPr="00EB40F6" w:rsidRDefault="00C27437" w:rsidP="00C27437">
      <w:pPr>
        <w:numPr>
          <w:ilvl w:val="0"/>
          <w:numId w:val="9"/>
        </w:numPr>
        <w:spacing w:after="101" w:line="252" w:lineRule="auto"/>
        <w:ind w:hanging="362"/>
        <w:jc w:val="both"/>
        <w:rPr>
          <w:rFonts w:ascii="Arial" w:hAnsi="Arial" w:cs="Arial"/>
        </w:rPr>
      </w:pPr>
      <w:r w:rsidRPr="00EB40F6">
        <w:rPr>
          <w:rFonts w:ascii="Arial" w:hAnsi="Arial" w:cs="Arial"/>
        </w:rPr>
        <w:t xml:space="preserve">Using / analysing pupil questionnaires;  </w:t>
      </w:r>
    </w:p>
    <w:p w14:paraId="2306558C" w14:textId="77777777" w:rsidR="00C27437" w:rsidRDefault="00C27437" w:rsidP="00C27437">
      <w:pPr>
        <w:numPr>
          <w:ilvl w:val="0"/>
          <w:numId w:val="9"/>
        </w:numPr>
        <w:spacing w:after="113" w:line="252" w:lineRule="auto"/>
        <w:ind w:hanging="362"/>
        <w:jc w:val="both"/>
        <w:rPr>
          <w:rFonts w:ascii="Arial" w:hAnsi="Arial" w:cs="Arial"/>
        </w:rPr>
      </w:pPr>
      <w:r w:rsidRPr="00EB40F6">
        <w:rPr>
          <w:rFonts w:ascii="Arial" w:hAnsi="Arial" w:cs="Arial"/>
        </w:rPr>
        <w:t xml:space="preserve">Monitoring by the SENDCO;   </w:t>
      </w:r>
    </w:p>
    <w:p w14:paraId="450CAE81" w14:textId="77777777" w:rsidR="00E53E62" w:rsidRPr="00EB40F6" w:rsidRDefault="00E53E62" w:rsidP="00C27437">
      <w:pPr>
        <w:numPr>
          <w:ilvl w:val="0"/>
          <w:numId w:val="9"/>
        </w:numPr>
        <w:spacing w:after="113" w:line="252" w:lineRule="auto"/>
        <w:ind w:hanging="362"/>
        <w:jc w:val="both"/>
        <w:rPr>
          <w:rFonts w:ascii="Arial" w:hAnsi="Arial" w:cs="Arial"/>
        </w:rPr>
      </w:pPr>
      <w:r>
        <w:rPr>
          <w:rFonts w:ascii="Arial" w:hAnsi="Arial" w:cs="Arial"/>
        </w:rPr>
        <w:t>Completing My Support Plan reviews</w:t>
      </w:r>
    </w:p>
    <w:p w14:paraId="128F721E" w14:textId="77777777" w:rsidR="00C27437" w:rsidRPr="00C412BA" w:rsidRDefault="00C27437" w:rsidP="00C27437">
      <w:pPr>
        <w:numPr>
          <w:ilvl w:val="0"/>
          <w:numId w:val="9"/>
        </w:numPr>
        <w:spacing w:after="103" w:line="252" w:lineRule="auto"/>
        <w:ind w:hanging="362"/>
        <w:jc w:val="both"/>
        <w:rPr>
          <w:rFonts w:ascii="Arial" w:hAnsi="Arial" w:cs="Arial"/>
        </w:rPr>
      </w:pPr>
      <w:r w:rsidRPr="00C412BA">
        <w:rPr>
          <w:rFonts w:ascii="Arial" w:hAnsi="Arial" w:cs="Arial"/>
        </w:rPr>
        <w:t xml:space="preserve">Using provision map to measure progress;   </w:t>
      </w:r>
    </w:p>
    <w:p w14:paraId="2419A7EA" w14:textId="77777777" w:rsidR="00C27437" w:rsidRPr="00EB40F6" w:rsidRDefault="00C27437" w:rsidP="00C27437">
      <w:pPr>
        <w:numPr>
          <w:ilvl w:val="0"/>
          <w:numId w:val="9"/>
        </w:numPr>
        <w:spacing w:after="6" w:line="252" w:lineRule="auto"/>
        <w:ind w:hanging="362"/>
        <w:jc w:val="both"/>
        <w:rPr>
          <w:rFonts w:ascii="Arial" w:hAnsi="Arial" w:cs="Arial"/>
        </w:rPr>
      </w:pPr>
      <w:r w:rsidRPr="00EB40F6">
        <w:rPr>
          <w:rFonts w:ascii="Arial" w:hAnsi="Arial" w:cs="Arial"/>
        </w:rPr>
        <w:t xml:space="preserve">Holding annual reviews for pupils with EHC plans.   </w:t>
      </w:r>
    </w:p>
    <w:p w14:paraId="074B8CA2" w14:textId="6895DB7E" w:rsidR="00C27437" w:rsidRPr="00EB40F6" w:rsidRDefault="00C27437" w:rsidP="5634DF38">
      <w:pPr>
        <w:spacing w:after="2" w:line="256" w:lineRule="auto"/>
        <w:rPr>
          <w:rFonts w:ascii="Arial" w:hAnsi="Arial" w:cs="Arial"/>
        </w:rPr>
      </w:pPr>
    </w:p>
    <w:p w14:paraId="753F42C0" w14:textId="456149DF" w:rsidR="203DF29A" w:rsidRDefault="203DF29A" w:rsidP="5634DF38">
      <w:pPr>
        <w:pStyle w:val="Heading1"/>
        <w:spacing w:before="240" w:after="240"/>
        <w:ind w:right="-35"/>
        <w:rPr>
          <w:sz w:val="22"/>
        </w:rPr>
      </w:pPr>
      <w:r w:rsidRPr="5634DF38">
        <w:rPr>
          <w:rFonts w:ascii="Montserrat SemiBold" w:eastAsia="Montserrat SemiBold" w:hAnsi="Montserrat SemiBold" w:cs="Montserrat SemiBold"/>
          <w:bCs/>
          <w:color w:val="841C66"/>
          <w:sz w:val="44"/>
          <w:szCs w:val="44"/>
        </w:rPr>
        <w:t>Support for improving emotional and social development</w:t>
      </w:r>
    </w:p>
    <w:p w14:paraId="1FE9280D" w14:textId="255830BE" w:rsidR="00C27437" w:rsidRPr="00EB40F6" w:rsidRDefault="701589E6" w:rsidP="002B3A4D">
      <w:pPr>
        <w:spacing w:after="67" w:line="256" w:lineRule="auto"/>
        <w:ind w:left="806"/>
        <w:rPr>
          <w:rFonts w:ascii="Arial" w:hAnsi="Arial" w:cs="Arial"/>
        </w:rPr>
      </w:pPr>
      <w:r w:rsidRPr="5634DF38">
        <w:rPr>
          <w:rFonts w:ascii="Arial" w:hAnsi="Arial" w:cs="Arial"/>
        </w:rPr>
        <w:t xml:space="preserve">Throughout a pupil’s time </w:t>
      </w:r>
      <w:r w:rsidR="1F4BFC2D" w:rsidRPr="5634DF38">
        <w:rPr>
          <w:rFonts w:ascii="Arial" w:hAnsi="Arial" w:cs="Arial"/>
        </w:rPr>
        <w:t xml:space="preserve">at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5634DF38">
        <w:rPr>
          <w:rFonts w:ascii="Arial" w:hAnsi="Arial" w:cs="Arial"/>
        </w:rPr>
        <w:t>, parents / carers will receive regular contact from core staff to provide updates on academic</w:t>
      </w:r>
      <w:r w:rsidR="1F4BFC2D" w:rsidRPr="5634DF38">
        <w:rPr>
          <w:rFonts w:ascii="Arial" w:hAnsi="Arial" w:cs="Arial"/>
        </w:rPr>
        <w:t>, SEMH</w:t>
      </w:r>
      <w:r w:rsidRPr="5634DF38">
        <w:rPr>
          <w:rFonts w:ascii="Arial" w:hAnsi="Arial" w:cs="Arial"/>
        </w:rPr>
        <w:t xml:space="preserve"> and wellbeing</w:t>
      </w:r>
      <w:r w:rsidR="1F4BFC2D" w:rsidRPr="5634DF38">
        <w:rPr>
          <w:rFonts w:ascii="Arial" w:hAnsi="Arial" w:cs="Arial"/>
        </w:rPr>
        <w:t xml:space="preserve"> progress</w:t>
      </w:r>
      <w:r w:rsidRPr="5634DF38">
        <w:rPr>
          <w:rFonts w:ascii="Arial" w:hAnsi="Arial" w:cs="Arial"/>
        </w:rPr>
        <w:t xml:space="preserve">. This will usually be done by phone but will also include meetings in school or at home. Progress will be tracked through the use </w:t>
      </w:r>
      <w:r w:rsidRPr="00C412BA">
        <w:rPr>
          <w:rFonts w:ascii="Arial" w:hAnsi="Arial" w:cs="Arial"/>
        </w:rPr>
        <w:t>of Provision Map, My Support Plans</w:t>
      </w:r>
      <w:r w:rsidR="1F4BFC2D" w:rsidRPr="00C412BA">
        <w:rPr>
          <w:rFonts w:ascii="Arial" w:hAnsi="Arial" w:cs="Arial"/>
        </w:rPr>
        <w:t>, teacher assessments</w:t>
      </w:r>
      <w:r w:rsidR="227399CF" w:rsidRPr="00C412BA">
        <w:rPr>
          <w:rFonts w:ascii="Arial" w:hAnsi="Arial" w:cs="Arial"/>
        </w:rPr>
        <w:t xml:space="preserve"> and</w:t>
      </w:r>
      <w:r w:rsidRPr="00C412BA">
        <w:rPr>
          <w:rFonts w:ascii="Arial" w:hAnsi="Arial" w:cs="Arial"/>
        </w:rPr>
        <w:t xml:space="preserve"> B</w:t>
      </w:r>
      <w:r w:rsidR="227399CF" w:rsidRPr="00C412BA">
        <w:rPr>
          <w:rFonts w:ascii="Arial" w:hAnsi="Arial" w:cs="Arial"/>
        </w:rPr>
        <w:t>oxall</w:t>
      </w:r>
      <w:r w:rsidRPr="00C412BA">
        <w:rPr>
          <w:rFonts w:ascii="Arial" w:hAnsi="Arial" w:cs="Arial"/>
        </w:rPr>
        <w:t>. Parents/carers are en</w:t>
      </w:r>
      <w:r w:rsidRPr="5634DF38">
        <w:rPr>
          <w:rFonts w:ascii="Arial" w:hAnsi="Arial" w:cs="Arial"/>
        </w:rPr>
        <w:t xml:space="preserve">couraged to contact the SENDCO or their child's core staff team at any time should they wish to discuss any aspect of their child's development or have any concerns.  </w:t>
      </w:r>
    </w:p>
    <w:p w14:paraId="0D94AD76" w14:textId="7FC34F71" w:rsidR="46145DCC" w:rsidRDefault="46145DCC" w:rsidP="5634DF38">
      <w:pPr>
        <w:spacing w:after="354" w:line="242" w:lineRule="auto"/>
        <w:ind w:left="795" w:hanging="20"/>
        <w:rPr>
          <w:rFonts w:ascii="Arial" w:hAnsi="Arial" w:cs="Arial"/>
        </w:rPr>
      </w:pPr>
      <w:r w:rsidRPr="5634DF38">
        <w:rPr>
          <w:rFonts w:ascii="Arial" w:hAnsi="Arial" w:cs="Arial"/>
        </w:rPr>
        <w:lastRenderedPageBreak/>
        <w:t>Pupils with SEN are encouraged to be part of the school council.</w:t>
      </w:r>
    </w:p>
    <w:p w14:paraId="4EB2394A" w14:textId="56782792" w:rsidR="00C27437" w:rsidRPr="00EB40F6" w:rsidRDefault="00C27437" w:rsidP="00C27437">
      <w:pPr>
        <w:spacing w:after="2"/>
        <w:ind w:left="816"/>
        <w:rPr>
          <w:rFonts w:ascii="Arial" w:hAnsi="Arial" w:cs="Arial"/>
        </w:rPr>
      </w:pPr>
      <w:r w:rsidRPr="00EB40F6">
        <w:rPr>
          <w:rFonts w:ascii="Arial" w:hAnsi="Arial" w:cs="Arial"/>
        </w:rPr>
        <w:t xml:space="preserve">We have a zero-tolerance approach to bullying, as outlined in the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00EB40F6">
        <w:rPr>
          <w:rFonts w:ascii="Arial" w:hAnsi="Arial" w:cs="Arial"/>
        </w:rPr>
        <w:t xml:space="preserve"> Anti-bullying policy. </w:t>
      </w:r>
      <w:r w:rsidRPr="00EB40F6">
        <w:rPr>
          <w:rFonts w:ascii="Arial" w:hAnsi="Arial" w:cs="Arial"/>
          <w:color w:val="ED7D31"/>
        </w:rPr>
        <w:t xml:space="preserve">  </w:t>
      </w:r>
      <w:r w:rsidRPr="00EB40F6">
        <w:rPr>
          <w:rFonts w:ascii="Arial" w:hAnsi="Arial" w:cs="Arial"/>
        </w:rPr>
        <w:t xml:space="preserve"> </w:t>
      </w:r>
    </w:p>
    <w:p w14:paraId="264C9910" w14:textId="6A4A17CC" w:rsidR="00C27437" w:rsidRPr="00EB40F6" w:rsidRDefault="00C27437" w:rsidP="5634DF38">
      <w:pPr>
        <w:spacing w:after="0" w:line="256" w:lineRule="auto"/>
        <w:rPr>
          <w:rFonts w:ascii="Arial" w:hAnsi="Arial" w:cs="Arial"/>
        </w:rPr>
      </w:pPr>
    </w:p>
    <w:p w14:paraId="0D0355B9" w14:textId="46B9736E" w:rsidR="5885FD42" w:rsidRDefault="5885FD42" w:rsidP="5634DF38">
      <w:pPr>
        <w:pStyle w:val="Heading1"/>
        <w:spacing w:before="240" w:after="240"/>
        <w:ind w:right="2835"/>
      </w:pPr>
      <w:r w:rsidRPr="5634DF38">
        <w:rPr>
          <w:rFonts w:ascii="Montserrat SemiBold" w:eastAsia="Montserrat SemiBold" w:hAnsi="Montserrat SemiBold" w:cs="Montserrat SemiBold"/>
          <w:bCs/>
          <w:color w:val="841C66"/>
          <w:sz w:val="44"/>
          <w:szCs w:val="44"/>
          <w:lang w:val="en-US"/>
        </w:rPr>
        <w:t xml:space="preserve">Working with other agencies </w:t>
      </w:r>
      <w:r w:rsidRPr="5634DF38">
        <w:rPr>
          <w:sz w:val="22"/>
        </w:rPr>
        <w:t xml:space="preserve"> </w:t>
      </w:r>
    </w:p>
    <w:p w14:paraId="0D3F0DF3" w14:textId="53EAF37B" w:rsidR="00C27437" w:rsidRPr="00EB40F6" w:rsidRDefault="00303F24" w:rsidP="002B3A4D">
      <w:pPr>
        <w:spacing w:after="0" w:line="256" w:lineRule="auto"/>
        <w:ind w:left="806"/>
        <w:rPr>
          <w:rFonts w:ascii="Arial" w:hAnsi="Arial" w:cs="Arial"/>
        </w:rPr>
      </w:pPr>
      <w:r>
        <w:rPr>
          <w:rFonts w:ascii="Arial" w:hAnsi="Arial" w:cs="Arial"/>
        </w:rPr>
        <w:t>Enrich</w:t>
      </w:r>
      <w:r w:rsidR="000E43CA">
        <w:rPr>
          <w:rFonts w:ascii="Arial" w:hAnsi="Arial" w:cs="Arial"/>
        </w:rPr>
        <w:t xml:space="preserve"> </w:t>
      </w:r>
      <w:r>
        <w:rPr>
          <w:rFonts w:ascii="Arial" w:hAnsi="Arial" w:cs="Arial"/>
        </w:rPr>
        <w:t>Academy</w:t>
      </w:r>
      <w:r w:rsidR="00C27437" w:rsidRPr="00EB40F6">
        <w:rPr>
          <w:rFonts w:ascii="Arial" w:hAnsi="Arial" w:cs="Arial"/>
        </w:rPr>
        <w:t xml:space="preserve"> recognises that it is essential to establish positive and effective working relationships with other agencies to ensure the best outcomes for all pupils. </w:t>
      </w:r>
    </w:p>
    <w:p w14:paraId="4706DC73" w14:textId="77777777" w:rsidR="00C27437" w:rsidRPr="00EB40F6" w:rsidRDefault="00C27437" w:rsidP="00C27437">
      <w:pPr>
        <w:spacing w:after="6"/>
        <w:ind w:left="816"/>
        <w:rPr>
          <w:rFonts w:ascii="Arial" w:hAnsi="Arial" w:cs="Arial"/>
        </w:rPr>
      </w:pPr>
      <w:r w:rsidRPr="00EB40F6">
        <w:rPr>
          <w:rFonts w:ascii="Arial" w:hAnsi="Arial" w:cs="Arial"/>
        </w:rPr>
        <w:t>Partnerships with agencies providing support for students with SEND include</w:t>
      </w:r>
      <w:r w:rsidRPr="00EB40F6">
        <w:rPr>
          <w:rFonts w:ascii="Arial" w:eastAsia="Segoe UI" w:hAnsi="Arial" w:cs="Arial"/>
        </w:rPr>
        <w:t>:</w:t>
      </w:r>
      <w:r w:rsidRPr="00EB40F6">
        <w:rPr>
          <w:rFonts w:ascii="Arial" w:hAnsi="Arial" w:cs="Arial"/>
        </w:rPr>
        <w:t xml:space="preserve"> </w:t>
      </w:r>
    </w:p>
    <w:p w14:paraId="6D43F1F4" w14:textId="77777777" w:rsidR="00C27437" w:rsidRPr="00EB40F6" w:rsidRDefault="00C27437" w:rsidP="00C27437">
      <w:pPr>
        <w:spacing w:after="21" w:line="256" w:lineRule="auto"/>
        <w:ind w:left="806"/>
        <w:rPr>
          <w:rFonts w:ascii="Arial" w:hAnsi="Arial" w:cs="Arial"/>
        </w:rPr>
      </w:pPr>
      <w:r w:rsidRPr="00EB40F6">
        <w:rPr>
          <w:rFonts w:ascii="Arial" w:hAnsi="Arial" w:cs="Arial"/>
        </w:rPr>
        <w:t xml:space="preserve"> </w:t>
      </w:r>
    </w:p>
    <w:p w14:paraId="18D104DC" w14:textId="247F2FAF" w:rsidR="00C27437" w:rsidRPr="00D37C2B" w:rsidRDefault="00C27437" w:rsidP="00D37C2B">
      <w:pPr>
        <w:numPr>
          <w:ilvl w:val="0"/>
          <w:numId w:val="11"/>
        </w:numPr>
        <w:spacing w:after="27" w:line="252" w:lineRule="auto"/>
        <w:ind w:hanging="362"/>
        <w:jc w:val="both"/>
        <w:rPr>
          <w:rFonts w:ascii="Arial" w:hAnsi="Arial" w:cs="Arial"/>
        </w:rPr>
      </w:pPr>
      <w:r w:rsidRPr="00EB40F6">
        <w:rPr>
          <w:rFonts w:ascii="Arial" w:hAnsi="Arial" w:cs="Arial"/>
        </w:rPr>
        <w:t xml:space="preserve">Education Psychologist Service;  </w:t>
      </w:r>
      <w:r w:rsidRPr="00D37C2B">
        <w:rPr>
          <w:rFonts w:ascii="Arial" w:hAnsi="Arial" w:cs="Arial"/>
        </w:rPr>
        <w:t xml:space="preserve">  </w:t>
      </w:r>
    </w:p>
    <w:p w14:paraId="25B4192E"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LA Duty and Advice;  </w:t>
      </w:r>
    </w:p>
    <w:p w14:paraId="0936C877" w14:textId="088A3809" w:rsidR="00C27437" w:rsidRPr="00EB40F6" w:rsidRDefault="0049195F" w:rsidP="00C27437">
      <w:pPr>
        <w:numPr>
          <w:ilvl w:val="0"/>
          <w:numId w:val="11"/>
        </w:numPr>
        <w:spacing w:after="27" w:line="252" w:lineRule="auto"/>
        <w:ind w:hanging="362"/>
        <w:jc w:val="both"/>
        <w:rPr>
          <w:rFonts w:ascii="Arial" w:hAnsi="Arial" w:cs="Arial"/>
        </w:rPr>
      </w:pPr>
      <w:r>
        <w:rPr>
          <w:rFonts w:ascii="Arial" w:hAnsi="Arial" w:cs="Arial"/>
        </w:rPr>
        <w:t>WISENDSS</w:t>
      </w:r>
      <w:r w:rsidR="00C27437" w:rsidRPr="00EB40F6">
        <w:rPr>
          <w:rFonts w:ascii="Arial" w:hAnsi="Arial" w:cs="Arial"/>
        </w:rPr>
        <w:t xml:space="preserve">  </w:t>
      </w:r>
    </w:p>
    <w:p w14:paraId="628D87C3" w14:textId="451BD28D" w:rsidR="00C539C9" w:rsidRPr="0049195F" w:rsidRDefault="00C27437" w:rsidP="0049195F">
      <w:pPr>
        <w:numPr>
          <w:ilvl w:val="0"/>
          <w:numId w:val="11"/>
        </w:numPr>
        <w:spacing w:after="27" w:line="252" w:lineRule="auto"/>
        <w:ind w:hanging="362"/>
        <w:jc w:val="both"/>
        <w:rPr>
          <w:rFonts w:ascii="Arial" w:hAnsi="Arial" w:cs="Arial"/>
        </w:rPr>
      </w:pPr>
      <w:r w:rsidRPr="00EB40F6">
        <w:rPr>
          <w:rFonts w:ascii="Arial" w:hAnsi="Arial" w:cs="Arial"/>
        </w:rPr>
        <w:t xml:space="preserve">ADHD Foundation </w:t>
      </w:r>
    </w:p>
    <w:p w14:paraId="6A9E2758" w14:textId="77777777" w:rsidR="00C27437" w:rsidRPr="00EB40F6" w:rsidRDefault="00C27437" w:rsidP="00C27437">
      <w:pPr>
        <w:numPr>
          <w:ilvl w:val="0"/>
          <w:numId w:val="11"/>
        </w:numPr>
        <w:spacing w:after="70" w:line="252" w:lineRule="auto"/>
        <w:ind w:hanging="362"/>
        <w:jc w:val="both"/>
        <w:rPr>
          <w:rFonts w:ascii="Arial" w:hAnsi="Arial" w:cs="Arial"/>
        </w:rPr>
      </w:pPr>
      <w:r w:rsidRPr="00EB40F6">
        <w:rPr>
          <w:rFonts w:ascii="Arial" w:hAnsi="Arial" w:cs="Arial"/>
        </w:rPr>
        <w:t xml:space="preserve">Child and Adolescent Mental Health Services (CAMHS);  </w:t>
      </w:r>
    </w:p>
    <w:p w14:paraId="3A522A28" w14:textId="625F312C" w:rsidR="003C6781" w:rsidRPr="009403C5" w:rsidRDefault="005B5090" w:rsidP="009403C5">
      <w:pPr>
        <w:numPr>
          <w:ilvl w:val="0"/>
          <w:numId w:val="11"/>
        </w:numPr>
        <w:spacing w:after="27" w:line="252" w:lineRule="auto"/>
        <w:ind w:hanging="362"/>
        <w:jc w:val="both"/>
        <w:rPr>
          <w:rFonts w:ascii="Arial" w:hAnsi="Arial" w:cs="Arial"/>
        </w:rPr>
      </w:pPr>
      <w:r>
        <w:rPr>
          <w:rFonts w:ascii="Arial" w:hAnsi="Arial" w:cs="Arial"/>
        </w:rPr>
        <w:t>Children’s First Hub</w:t>
      </w:r>
    </w:p>
    <w:p w14:paraId="0554EE06" w14:textId="10F1AE2F"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SEN</w:t>
      </w:r>
      <w:r w:rsidR="00430E38">
        <w:rPr>
          <w:rFonts w:ascii="Arial" w:hAnsi="Arial" w:cs="Arial"/>
        </w:rPr>
        <w:t>ART</w:t>
      </w:r>
    </w:p>
    <w:p w14:paraId="263C223D"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Local – school nurses &amp; health visitors;  </w:t>
      </w:r>
    </w:p>
    <w:p w14:paraId="6BFA51A1"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Speech &amp; language therapists;  </w:t>
      </w:r>
    </w:p>
    <w:p w14:paraId="7D1A74A9"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Occupational therapists/ Physiotherapists;  </w:t>
      </w:r>
    </w:p>
    <w:p w14:paraId="7AFA7C3D"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GPs / consultants;  </w:t>
      </w:r>
    </w:p>
    <w:p w14:paraId="767D324F" w14:textId="77777777" w:rsidR="00C27437"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Community Paediatricians/hospital consultants/dieticians </w:t>
      </w:r>
    </w:p>
    <w:p w14:paraId="3BFFEE2C" w14:textId="77777777" w:rsidR="00EB40F6" w:rsidRPr="00EB40F6" w:rsidRDefault="00C27437" w:rsidP="00C27437">
      <w:pPr>
        <w:numPr>
          <w:ilvl w:val="0"/>
          <w:numId w:val="11"/>
        </w:numPr>
        <w:spacing w:after="27" w:line="252" w:lineRule="auto"/>
        <w:ind w:hanging="362"/>
        <w:jc w:val="both"/>
        <w:rPr>
          <w:rFonts w:ascii="Arial" w:hAnsi="Arial" w:cs="Arial"/>
        </w:rPr>
      </w:pPr>
      <w:r w:rsidRPr="00EB40F6">
        <w:rPr>
          <w:rFonts w:ascii="Arial" w:hAnsi="Arial" w:cs="Arial"/>
        </w:rPr>
        <w:t xml:space="preserve">Police; </w:t>
      </w:r>
    </w:p>
    <w:p w14:paraId="6460CFFF" w14:textId="77777777" w:rsidR="00C27437" w:rsidRDefault="00EB40F6" w:rsidP="00C27437">
      <w:pPr>
        <w:numPr>
          <w:ilvl w:val="0"/>
          <w:numId w:val="11"/>
        </w:numPr>
        <w:spacing w:after="27" w:line="252" w:lineRule="auto"/>
        <w:ind w:hanging="362"/>
        <w:jc w:val="both"/>
        <w:rPr>
          <w:rFonts w:ascii="Arial" w:hAnsi="Arial" w:cs="Arial"/>
        </w:rPr>
      </w:pPr>
      <w:r>
        <w:rPr>
          <w:rFonts w:ascii="Arial" w:hAnsi="Arial" w:cs="Arial"/>
        </w:rPr>
        <w:t>Youth Engagement Service</w:t>
      </w:r>
    </w:p>
    <w:p w14:paraId="71184472" w14:textId="77777777" w:rsidR="00EB40F6" w:rsidRDefault="00EB40F6" w:rsidP="00C27437">
      <w:pPr>
        <w:numPr>
          <w:ilvl w:val="0"/>
          <w:numId w:val="11"/>
        </w:numPr>
        <w:spacing w:after="27" w:line="252" w:lineRule="auto"/>
        <w:ind w:hanging="362"/>
        <w:jc w:val="both"/>
        <w:rPr>
          <w:rFonts w:ascii="Arial" w:hAnsi="Arial" w:cs="Arial"/>
        </w:rPr>
      </w:pPr>
      <w:r>
        <w:rPr>
          <w:rFonts w:ascii="Arial" w:hAnsi="Arial" w:cs="Arial"/>
        </w:rPr>
        <w:t>Youth Intervention Team</w:t>
      </w:r>
    </w:p>
    <w:p w14:paraId="4B06CF50" w14:textId="77777777" w:rsidR="00EB40F6" w:rsidRDefault="00EB40F6" w:rsidP="00C27437">
      <w:pPr>
        <w:numPr>
          <w:ilvl w:val="0"/>
          <w:numId w:val="11"/>
        </w:numPr>
        <w:spacing w:after="27" w:line="252" w:lineRule="auto"/>
        <w:ind w:hanging="362"/>
        <w:jc w:val="both"/>
        <w:rPr>
          <w:rFonts w:ascii="Arial" w:hAnsi="Arial" w:cs="Arial"/>
        </w:rPr>
      </w:pPr>
      <w:r>
        <w:rPr>
          <w:rFonts w:ascii="Arial" w:hAnsi="Arial" w:cs="Arial"/>
        </w:rPr>
        <w:t>St. Giles</w:t>
      </w:r>
    </w:p>
    <w:p w14:paraId="00CECF7E" w14:textId="77777777" w:rsidR="00EB40F6" w:rsidRPr="00C85E4E" w:rsidRDefault="00EB40F6" w:rsidP="00C85E4E">
      <w:pPr>
        <w:numPr>
          <w:ilvl w:val="0"/>
          <w:numId w:val="11"/>
        </w:numPr>
        <w:spacing w:after="27" w:line="252" w:lineRule="auto"/>
        <w:ind w:hanging="362"/>
        <w:jc w:val="both"/>
        <w:rPr>
          <w:rFonts w:ascii="Arial" w:hAnsi="Arial" w:cs="Arial"/>
        </w:rPr>
      </w:pPr>
      <w:r w:rsidRPr="00C85E4E">
        <w:rPr>
          <w:rFonts w:ascii="Arial" w:hAnsi="Arial" w:cs="Arial"/>
        </w:rPr>
        <w:t xml:space="preserve">Family support workers.  </w:t>
      </w:r>
    </w:p>
    <w:p w14:paraId="18FAD4FD" w14:textId="3A866ADE" w:rsidR="00EB40F6" w:rsidRDefault="00EB40F6" w:rsidP="003C6781">
      <w:pPr>
        <w:numPr>
          <w:ilvl w:val="0"/>
          <w:numId w:val="11"/>
        </w:numPr>
        <w:spacing w:after="27" w:line="252" w:lineRule="auto"/>
        <w:ind w:hanging="362"/>
        <w:jc w:val="both"/>
        <w:rPr>
          <w:rFonts w:ascii="Arial" w:hAnsi="Arial" w:cs="Arial"/>
        </w:rPr>
      </w:pPr>
      <w:r w:rsidRPr="00EB40F6">
        <w:rPr>
          <w:rFonts w:ascii="Arial" w:hAnsi="Arial" w:cs="Arial"/>
        </w:rPr>
        <w:t xml:space="preserve">Neuro-pathway referrals </w:t>
      </w:r>
    </w:p>
    <w:p w14:paraId="51BEA761" w14:textId="4574C814" w:rsidR="0091699F" w:rsidRDefault="0091699F" w:rsidP="003C6781">
      <w:pPr>
        <w:numPr>
          <w:ilvl w:val="0"/>
          <w:numId w:val="11"/>
        </w:numPr>
        <w:spacing w:after="27" w:line="252" w:lineRule="auto"/>
        <w:ind w:hanging="362"/>
        <w:jc w:val="both"/>
        <w:rPr>
          <w:rFonts w:ascii="Arial" w:hAnsi="Arial" w:cs="Arial"/>
        </w:rPr>
      </w:pPr>
      <w:r>
        <w:rPr>
          <w:rFonts w:ascii="Arial" w:hAnsi="Arial" w:cs="Arial"/>
        </w:rPr>
        <w:t>Star Bereavement</w:t>
      </w:r>
    </w:p>
    <w:p w14:paraId="2C2C70EC" w14:textId="00D12D81" w:rsidR="0091699F" w:rsidRDefault="0091699F" w:rsidP="003C6781">
      <w:pPr>
        <w:numPr>
          <w:ilvl w:val="0"/>
          <w:numId w:val="11"/>
        </w:numPr>
        <w:spacing w:after="27" w:line="252" w:lineRule="auto"/>
        <w:ind w:hanging="362"/>
        <w:jc w:val="both"/>
        <w:rPr>
          <w:rFonts w:ascii="Arial" w:hAnsi="Arial" w:cs="Arial"/>
        </w:rPr>
      </w:pPr>
      <w:r>
        <w:rPr>
          <w:rFonts w:ascii="Arial" w:hAnsi="Arial" w:cs="Arial"/>
        </w:rPr>
        <w:t>Turning Point</w:t>
      </w:r>
    </w:p>
    <w:p w14:paraId="73CB59D8" w14:textId="30524E0D" w:rsidR="001E701E" w:rsidRDefault="001E701E" w:rsidP="003C6781">
      <w:pPr>
        <w:numPr>
          <w:ilvl w:val="0"/>
          <w:numId w:val="11"/>
        </w:numPr>
        <w:spacing w:after="27" w:line="252" w:lineRule="auto"/>
        <w:ind w:hanging="362"/>
        <w:jc w:val="both"/>
        <w:rPr>
          <w:rFonts w:ascii="Arial" w:hAnsi="Arial" w:cs="Arial"/>
        </w:rPr>
      </w:pPr>
      <w:r>
        <w:rPr>
          <w:rFonts w:ascii="Arial" w:hAnsi="Arial" w:cs="Arial"/>
        </w:rPr>
        <w:t>Liaison and diversion team</w:t>
      </w:r>
    </w:p>
    <w:p w14:paraId="60891D77" w14:textId="56370ED2" w:rsidR="001E701E" w:rsidRDefault="005358D4" w:rsidP="003C6781">
      <w:pPr>
        <w:numPr>
          <w:ilvl w:val="0"/>
          <w:numId w:val="11"/>
        </w:numPr>
        <w:spacing w:after="27" w:line="252" w:lineRule="auto"/>
        <w:ind w:hanging="362"/>
        <w:jc w:val="both"/>
        <w:rPr>
          <w:rFonts w:ascii="Arial" w:hAnsi="Arial" w:cs="Arial"/>
        </w:rPr>
      </w:pPr>
      <w:r>
        <w:rPr>
          <w:rFonts w:ascii="Arial" w:hAnsi="Arial" w:cs="Arial"/>
        </w:rPr>
        <w:t>Young Carers</w:t>
      </w:r>
    </w:p>
    <w:p w14:paraId="19407E89" w14:textId="18576812" w:rsidR="005358D4" w:rsidRDefault="005358D4" w:rsidP="003C6781">
      <w:pPr>
        <w:numPr>
          <w:ilvl w:val="0"/>
          <w:numId w:val="11"/>
        </w:numPr>
        <w:spacing w:after="27" w:line="252" w:lineRule="auto"/>
        <w:ind w:hanging="362"/>
        <w:jc w:val="both"/>
        <w:rPr>
          <w:rFonts w:ascii="Arial" w:hAnsi="Arial" w:cs="Arial"/>
        </w:rPr>
      </w:pPr>
      <w:r>
        <w:rPr>
          <w:rFonts w:ascii="Arial" w:hAnsi="Arial" w:cs="Arial"/>
        </w:rPr>
        <w:t>Specialist short breaks</w:t>
      </w:r>
    </w:p>
    <w:p w14:paraId="6C402F23" w14:textId="1CD50308" w:rsidR="005358D4" w:rsidRDefault="00D559D3" w:rsidP="003C6781">
      <w:pPr>
        <w:numPr>
          <w:ilvl w:val="0"/>
          <w:numId w:val="11"/>
        </w:numPr>
        <w:spacing w:after="27" w:line="252" w:lineRule="auto"/>
        <w:ind w:hanging="362"/>
        <w:jc w:val="both"/>
        <w:rPr>
          <w:rFonts w:ascii="Arial" w:hAnsi="Arial" w:cs="Arial"/>
        </w:rPr>
      </w:pPr>
      <w:r>
        <w:rPr>
          <w:rFonts w:ascii="Arial" w:hAnsi="Arial" w:cs="Arial"/>
        </w:rPr>
        <w:t>Youth Offending Team</w:t>
      </w:r>
    </w:p>
    <w:p w14:paraId="32E21523" w14:textId="10BFADB1" w:rsidR="00A64718" w:rsidRDefault="00A64718" w:rsidP="003C6781">
      <w:pPr>
        <w:numPr>
          <w:ilvl w:val="0"/>
          <w:numId w:val="11"/>
        </w:numPr>
        <w:spacing w:after="27" w:line="252" w:lineRule="auto"/>
        <w:ind w:hanging="362"/>
        <w:jc w:val="both"/>
        <w:rPr>
          <w:rFonts w:ascii="Arial" w:hAnsi="Arial" w:cs="Arial"/>
        </w:rPr>
      </w:pPr>
      <w:r>
        <w:rPr>
          <w:rFonts w:ascii="Arial" w:hAnsi="Arial" w:cs="Arial"/>
        </w:rPr>
        <w:t>Future in Minds</w:t>
      </w:r>
    </w:p>
    <w:p w14:paraId="3B4B335E" w14:textId="1B1B890A" w:rsidR="001276CC" w:rsidRPr="002B3A4D" w:rsidRDefault="00723E66" w:rsidP="002B3A4D">
      <w:pPr>
        <w:numPr>
          <w:ilvl w:val="0"/>
          <w:numId w:val="11"/>
        </w:numPr>
        <w:spacing w:after="27" w:line="252" w:lineRule="auto"/>
        <w:ind w:hanging="362"/>
        <w:jc w:val="both"/>
        <w:rPr>
          <w:rFonts w:ascii="Arial" w:hAnsi="Arial" w:cs="Arial"/>
        </w:rPr>
      </w:pPr>
      <w:r>
        <w:rPr>
          <w:rFonts w:ascii="Arial" w:hAnsi="Arial" w:cs="Arial"/>
        </w:rPr>
        <w:t>SENDIASS</w:t>
      </w:r>
    </w:p>
    <w:p w14:paraId="7B156409" w14:textId="765902D7" w:rsidR="00EB40F6" w:rsidRPr="00EB40F6" w:rsidRDefault="00EB40F6" w:rsidP="00EB40F6">
      <w:pPr>
        <w:spacing w:after="0" w:line="256" w:lineRule="auto"/>
        <w:rPr>
          <w:rFonts w:ascii="Arial" w:hAnsi="Arial" w:cs="Arial"/>
        </w:rPr>
      </w:pPr>
    </w:p>
    <w:p w14:paraId="7EABA381" w14:textId="43D0CE07" w:rsidR="00EB40F6" w:rsidRPr="004928A1" w:rsidRDefault="00303F24" w:rsidP="00EB40F6">
      <w:pPr>
        <w:spacing w:after="2"/>
        <w:ind w:left="10"/>
        <w:rPr>
          <w:rStyle w:val="Hyperlink"/>
          <w:rFonts w:ascii="Arial" w:hAnsi="Arial" w:cs="Arial"/>
        </w:rPr>
      </w:pPr>
      <w:r>
        <w:rPr>
          <w:rFonts w:ascii="Arial" w:hAnsi="Arial" w:cs="Arial"/>
        </w:rPr>
        <w:t>Enrich</w:t>
      </w:r>
      <w:r w:rsidR="000E43CA">
        <w:rPr>
          <w:rFonts w:ascii="Arial" w:hAnsi="Arial" w:cs="Arial"/>
        </w:rPr>
        <w:t xml:space="preserve"> </w:t>
      </w:r>
      <w:r>
        <w:rPr>
          <w:rFonts w:ascii="Arial" w:hAnsi="Arial" w:cs="Arial"/>
        </w:rPr>
        <w:t>Academy</w:t>
      </w:r>
      <w:r w:rsidR="00EB40F6" w:rsidRPr="00EB40F6">
        <w:rPr>
          <w:rFonts w:ascii="Arial" w:hAnsi="Arial" w:cs="Arial"/>
        </w:rPr>
        <w:t xml:space="preserve"> works in partnership with all agencies listed on the</w:t>
      </w:r>
      <w:r w:rsidR="00E86280">
        <w:rPr>
          <w:rFonts w:ascii="Arial" w:hAnsi="Arial" w:cs="Arial"/>
        </w:rPr>
        <w:t xml:space="preserve"> </w:t>
      </w:r>
      <w:r w:rsidR="004928A1">
        <w:rPr>
          <w:rFonts w:ascii="Arial" w:hAnsi="Arial" w:cs="Arial"/>
        </w:rPr>
        <w:fldChar w:fldCharType="begin"/>
      </w:r>
      <w:r w:rsidR="0023621B">
        <w:rPr>
          <w:rFonts w:ascii="Arial" w:hAnsi="Arial" w:cs="Arial"/>
        </w:rPr>
        <w:instrText>HYPERLINK "C:\\Users\\swight\\Downloads\\wakefield.mylocaloffer.org\\s4s\\WhereILive\\Council?pageId=4061"</w:instrText>
      </w:r>
      <w:r w:rsidR="004928A1">
        <w:rPr>
          <w:rFonts w:ascii="Arial" w:hAnsi="Arial" w:cs="Arial"/>
        </w:rPr>
      </w:r>
      <w:r w:rsidR="004928A1">
        <w:rPr>
          <w:rFonts w:ascii="Arial" w:hAnsi="Arial" w:cs="Arial"/>
        </w:rPr>
        <w:fldChar w:fldCharType="separate"/>
      </w:r>
      <w:r w:rsidR="00E86280" w:rsidRPr="004928A1">
        <w:rPr>
          <w:rStyle w:val="Hyperlink"/>
          <w:rFonts w:ascii="Arial" w:hAnsi="Arial" w:cs="Arial"/>
        </w:rPr>
        <w:t>Local Offer page</w:t>
      </w:r>
    </w:p>
    <w:p w14:paraId="0969D23D" w14:textId="41A6B928" w:rsidR="00EB40F6" w:rsidRPr="00EB40F6" w:rsidRDefault="004928A1" w:rsidP="002B3A4D">
      <w:pPr>
        <w:spacing w:after="0" w:line="256" w:lineRule="auto"/>
        <w:rPr>
          <w:rFonts w:ascii="Arial" w:hAnsi="Arial" w:cs="Arial"/>
        </w:rPr>
      </w:pPr>
      <w:r>
        <w:rPr>
          <w:rFonts w:ascii="Arial" w:hAnsi="Arial" w:cs="Arial"/>
        </w:rPr>
        <w:fldChar w:fldCharType="end"/>
      </w:r>
      <w:r w:rsidR="00EB40F6" w:rsidRPr="00EB40F6">
        <w:rPr>
          <w:rFonts w:ascii="Arial" w:hAnsi="Arial" w:cs="Arial"/>
        </w:rPr>
        <w:t xml:space="preserve"> </w:t>
      </w:r>
    </w:p>
    <w:p w14:paraId="2C594BBC" w14:textId="60EA338F" w:rsidR="00EB40F6" w:rsidRPr="00EB40F6" w:rsidRDefault="0DD60EFF" w:rsidP="5634DF38">
      <w:pPr>
        <w:pStyle w:val="Heading1"/>
        <w:spacing w:before="240" w:after="240"/>
        <w:ind w:right="2835"/>
      </w:pPr>
      <w:r w:rsidRPr="5634DF38">
        <w:rPr>
          <w:rFonts w:ascii="Montserrat SemiBold" w:eastAsia="Montserrat SemiBold" w:hAnsi="Montserrat SemiBold" w:cs="Montserrat SemiBold"/>
          <w:bCs/>
          <w:color w:val="841C66"/>
          <w:sz w:val="44"/>
          <w:szCs w:val="44"/>
          <w:lang w:val="en-US"/>
        </w:rPr>
        <w:t xml:space="preserve">Complaints about SEN provision </w:t>
      </w:r>
      <w:r w:rsidRPr="5634DF38">
        <w:rPr>
          <w:sz w:val="22"/>
        </w:rPr>
        <w:t xml:space="preserve"> </w:t>
      </w:r>
    </w:p>
    <w:p w14:paraId="4A5BA668" w14:textId="18598D04" w:rsidR="00EB40F6" w:rsidRPr="00EB40F6" w:rsidRDefault="00EB40F6" w:rsidP="002B3A4D">
      <w:pPr>
        <w:spacing w:after="0" w:line="256" w:lineRule="auto"/>
        <w:ind w:left="26"/>
        <w:rPr>
          <w:rFonts w:ascii="Arial" w:hAnsi="Arial" w:cs="Arial"/>
        </w:rPr>
      </w:pPr>
      <w:r w:rsidRPr="00EB40F6">
        <w:rPr>
          <w:rFonts w:ascii="Arial" w:hAnsi="Arial" w:cs="Arial"/>
        </w:rPr>
        <w:t>Complaints about SEND provision should be made to the SENDCo</w:t>
      </w:r>
      <w:r w:rsidRPr="00EB40F6">
        <w:rPr>
          <w:rFonts w:ascii="Arial" w:hAnsi="Arial" w:cs="Arial"/>
          <w:color w:val="943634"/>
        </w:rPr>
        <w:t xml:space="preserve"> </w:t>
      </w:r>
      <w:r w:rsidRPr="00EB40F6">
        <w:rPr>
          <w:rFonts w:ascii="Arial" w:hAnsi="Arial" w:cs="Arial"/>
        </w:rPr>
        <w:t xml:space="preserve">in the first instance.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00EB40F6">
        <w:rPr>
          <w:rFonts w:ascii="Arial" w:hAnsi="Arial" w:cs="Arial"/>
        </w:rPr>
        <w:t xml:space="preserve">’s complaints policy / procedure will then be followed.   </w:t>
      </w:r>
    </w:p>
    <w:p w14:paraId="390BD1B4" w14:textId="77777777" w:rsidR="00EB40F6" w:rsidRPr="00EB40F6" w:rsidRDefault="00EB40F6" w:rsidP="00EB40F6">
      <w:pPr>
        <w:spacing w:after="0" w:line="256" w:lineRule="auto"/>
        <w:ind w:left="26"/>
        <w:rPr>
          <w:rFonts w:ascii="Arial" w:hAnsi="Arial" w:cs="Arial"/>
        </w:rPr>
      </w:pPr>
      <w:r w:rsidRPr="00EB40F6">
        <w:rPr>
          <w:rFonts w:ascii="Arial" w:hAnsi="Arial" w:cs="Arial"/>
        </w:rPr>
        <w:lastRenderedPageBreak/>
        <w:t xml:space="preserve">  </w:t>
      </w:r>
    </w:p>
    <w:p w14:paraId="1578ABC7" w14:textId="783719C8" w:rsidR="00EB40F6" w:rsidRPr="00EB40F6" w:rsidRDefault="00EB40F6" w:rsidP="00EB40F6">
      <w:pPr>
        <w:spacing w:after="145"/>
        <w:ind w:left="36" w:right="240"/>
        <w:rPr>
          <w:rFonts w:ascii="Arial" w:hAnsi="Arial" w:cs="Arial"/>
        </w:rPr>
      </w:pPr>
      <w:r w:rsidRPr="00EB40F6">
        <w:rPr>
          <w:rFonts w:ascii="Arial" w:hAnsi="Arial" w:cs="Arial"/>
        </w:rPr>
        <w:t>The parents/carers of pupils with disabilities have the right to make disability discrimination claims to the first-tier SEN</w:t>
      </w:r>
      <w:r w:rsidR="00997058">
        <w:rPr>
          <w:rFonts w:ascii="Arial" w:hAnsi="Arial" w:cs="Arial"/>
        </w:rPr>
        <w:t>ART</w:t>
      </w:r>
      <w:r w:rsidRPr="00EB40F6">
        <w:rPr>
          <w:rFonts w:ascii="Arial" w:hAnsi="Arial" w:cs="Arial"/>
        </w:rPr>
        <w:t xml:space="preserve"> tribunal if they believe that a school has discriminated against their child(ren). They can make a claim about alleged discrimination regarding:  </w:t>
      </w:r>
    </w:p>
    <w:p w14:paraId="5162AC69" w14:textId="77777777" w:rsidR="00EB40F6" w:rsidRPr="00EB40F6" w:rsidRDefault="00EB40F6" w:rsidP="00EB40F6">
      <w:pPr>
        <w:numPr>
          <w:ilvl w:val="0"/>
          <w:numId w:val="12"/>
        </w:numPr>
        <w:spacing w:after="101" w:line="252" w:lineRule="auto"/>
        <w:ind w:hanging="362"/>
        <w:jc w:val="both"/>
        <w:rPr>
          <w:rFonts w:ascii="Arial" w:hAnsi="Arial" w:cs="Arial"/>
        </w:rPr>
      </w:pPr>
      <w:r w:rsidRPr="00EB40F6">
        <w:rPr>
          <w:rFonts w:ascii="Arial" w:hAnsi="Arial" w:cs="Arial"/>
        </w:rPr>
        <w:t xml:space="preserve">Exclusions;  </w:t>
      </w:r>
    </w:p>
    <w:p w14:paraId="517D1E0C" w14:textId="77777777" w:rsidR="00EB40F6" w:rsidRPr="00EB40F6" w:rsidRDefault="00EB40F6" w:rsidP="00EB40F6">
      <w:pPr>
        <w:numPr>
          <w:ilvl w:val="0"/>
          <w:numId w:val="12"/>
        </w:numPr>
        <w:spacing w:after="80" w:line="252" w:lineRule="auto"/>
        <w:ind w:hanging="362"/>
        <w:jc w:val="both"/>
        <w:rPr>
          <w:rFonts w:ascii="Arial" w:hAnsi="Arial" w:cs="Arial"/>
        </w:rPr>
      </w:pPr>
      <w:r w:rsidRPr="00EB40F6">
        <w:rPr>
          <w:rFonts w:ascii="Arial" w:hAnsi="Arial" w:cs="Arial"/>
        </w:rPr>
        <w:t xml:space="preserve">Provision of education and associated services;  </w:t>
      </w:r>
    </w:p>
    <w:p w14:paraId="47F68D66" w14:textId="77777777" w:rsidR="00EB40F6" w:rsidRPr="00EB40F6" w:rsidRDefault="00EB40F6" w:rsidP="00EB40F6">
      <w:pPr>
        <w:numPr>
          <w:ilvl w:val="0"/>
          <w:numId w:val="12"/>
        </w:numPr>
        <w:spacing w:after="0" w:line="252" w:lineRule="auto"/>
        <w:ind w:hanging="362"/>
        <w:jc w:val="both"/>
        <w:rPr>
          <w:rFonts w:ascii="Arial" w:hAnsi="Arial" w:cs="Arial"/>
        </w:rPr>
      </w:pPr>
      <w:r w:rsidRPr="00EB40F6">
        <w:rPr>
          <w:rFonts w:ascii="Arial" w:hAnsi="Arial" w:cs="Arial"/>
        </w:rPr>
        <w:t xml:space="preserve">Making reasonable adjustments, including the provision of auxiliary aids and services.   </w:t>
      </w:r>
    </w:p>
    <w:p w14:paraId="589B5021" w14:textId="77777777" w:rsidR="00EB40F6" w:rsidRPr="00EB40F6" w:rsidRDefault="062236D2" w:rsidP="00EB40F6">
      <w:pPr>
        <w:spacing w:after="2" w:line="256" w:lineRule="auto"/>
        <w:ind w:left="746"/>
        <w:rPr>
          <w:rFonts w:ascii="Arial" w:hAnsi="Arial" w:cs="Arial"/>
        </w:rPr>
      </w:pPr>
      <w:r w:rsidRPr="5634DF38">
        <w:rPr>
          <w:rFonts w:ascii="Arial" w:hAnsi="Arial" w:cs="Arial"/>
        </w:rPr>
        <w:t xml:space="preserve">  </w:t>
      </w:r>
    </w:p>
    <w:p w14:paraId="31A4919D" w14:textId="66C26432" w:rsidR="007F51FE" w:rsidRPr="007F51FE" w:rsidRDefault="6EDD834E" w:rsidP="5634DF38">
      <w:pPr>
        <w:pStyle w:val="Heading1"/>
        <w:spacing w:before="240" w:after="240"/>
        <w:ind w:right="-35"/>
      </w:pPr>
      <w:r w:rsidRPr="5634DF38">
        <w:rPr>
          <w:rFonts w:ascii="Montserrat SemiBold" w:eastAsia="Montserrat SemiBold" w:hAnsi="Montserrat SemiBold" w:cs="Montserrat SemiBold"/>
          <w:bCs/>
          <w:color w:val="841C66"/>
          <w:sz w:val="44"/>
          <w:szCs w:val="44"/>
          <w:lang w:val="en-US"/>
        </w:rPr>
        <w:t>Contact details of support services for parents of pupils with SEND</w:t>
      </w:r>
      <w:r w:rsidR="062236D2" w:rsidRPr="5634DF38">
        <w:rPr>
          <w:bCs/>
        </w:rPr>
        <w:t xml:space="preserve"> </w:t>
      </w:r>
      <w:r w:rsidR="062236D2" w:rsidRPr="5634DF38">
        <w:t xml:space="preserve"> </w:t>
      </w:r>
    </w:p>
    <w:p w14:paraId="117301D0" w14:textId="77777777" w:rsidR="007F51FE" w:rsidRPr="007F51FE" w:rsidRDefault="007F51FE" w:rsidP="007F51FE">
      <w:pPr>
        <w:spacing w:after="5" w:line="256" w:lineRule="auto"/>
        <w:ind w:left="26"/>
        <w:rPr>
          <w:rFonts w:ascii="Arial" w:hAnsi="Arial" w:cs="Arial"/>
        </w:rPr>
      </w:pPr>
      <w:r w:rsidRPr="007F51FE">
        <w:rPr>
          <w:rFonts w:ascii="Arial" w:hAnsi="Arial" w:cs="Arial"/>
        </w:rPr>
        <w:t xml:space="preserve">In order to view support services available to you please visit: </w:t>
      </w:r>
    </w:p>
    <w:p w14:paraId="041950DF" w14:textId="0111902D" w:rsidR="007F51FE" w:rsidRDefault="007F51FE" w:rsidP="007F51FE">
      <w:pPr>
        <w:spacing w:after="5" w:line="256" w:lineRule="auto"/>
        <w:ind w:left="26"/>
        <w:rPr>
          <w:rFonts w:ascii="Arial" w:hAnsi="Arial" w:cs="Arial"/>
        </w:rPr>
      </w:pPr>
    </w:p>
    <w:p w14:paraId="19D4C3C6" w14:textId="673BDB6D" w:rsidR="00FA0EBC" w:rsidRDefault="00243273" w:rsidP="007F51FE">
      <w:pPr>
        <w:spacing w:after="5" w:line="256" w:lineRule="auto"/>
        <w:ind w:left="26"/>
        <w:rPr>
          <w:rFonts w:ascii="Arial" w:hAnsi="Arial" w:cs="Arial"/>
        </w:rPr>
      </w:pPr>
      <w:hyperlink r:id="rId12" w:history="1">
        <w:r w:rsidR="00FA0EBC" w:rsidRPr="001B7EB3">
          <w:rPr>
            <w:rStyle w:val="Hyperlink"/>
            <w:rFonts w:ascii="Arial" w:hAnsi="Arial" w:cs="Arial"/>
          </w:rPr>
          <w:t>www.wakefieldparentcarers.co.uk</w:t>
        </w:r>
      </w:hyperlink>
    </w:p>
    <w:p w14:paraId="3976C5D0" w14:textId="77777777" w:rsidR="00FA0EBC" w:rsidRPr="007F51FE" w:rsidRDefault="00FA0EBC" w:rsidP="007F51FE">
      <w:pPr>
        <w:spacing w:after="5" w:line="256" w:lineRule="auto"/>
        <w:ind w:left="26"/>
        <w:rPr>
          <w:rFonts w:ascii="Arial" w:hAnsi="Arial" w:cs="Arial"/>
        </w:rPr>
      </w:pPr>
    </w:p>
    <w:p w14:paraId="4F5AB1A8" w14:textId="30FD7254" w:rsidR="00EB40F6" w:rsidRPr="00EB40F6" w:rsidRDefault="00EB40F6" w:rsidP="00FA0EBC">
      <w:pPr>
        <w:spacing w:after="0" w:line="256" w:lineRule="auto"/>
        <w:rPr>
          <w:rFonts w:ascii="Arial" w:hAnsi="Arial" w:cs="Arial"/>
        </w:rPr>
      </w:pPr>
    </w:p>
    <w:p w14:paraId="1C5BCCF4" w14:textId="75248930" w:rsidR="00EB40F6" w:rsidRPr="00EB40F6" w:rsidRDefault="28550BE6" w:rsidP="5634DF38">
      <w:pPr>
        <w:spacing w:after="0" w:line="256" w:lineRule="auto"/>
        <w:ind w:left="26"/>
        <w:rPr>
          <w:rFonts w:ascii="Arial" w:hAnsi="Arial" w:cs="Arial"/>
        </w:rPr>
      </w:pPr>
      <w:r w:rsidRPr="5634DF38">
        <w:rPr>
          <w:rFonts w:ascii="Montserrat SemiBold" w:eastAsia="Montserrat SemiBold" w:hAnsi="Montserrat SemiBold" w:cs="Montserrat SemiBold"/>
          <w:b/>
          <w:bCs/>
          <w:color w:val="841C66"/>
          <w:sz w:val="44"/>
          <w:szCs w:val="44"/>
          <w:lang w:val="en-US"/>
        </w:rPr>
        <w:t>Contact details for raising concerns</w:t>
      </w:r>
      <w:r w:rsidRPr="5634DF38">
        <w:rPr>
          <w:rFonts w:ascii="Arial" w:eastAsia="Arial" w:hAnsi="Arial" w:cs="Arial"/>
          <w:b/>
          <w:bCs/>
          <w:color w:val="841C66"/>
          <w:sz w:val="44"/>
          <w:szCs w:val="44"/>
        </w:rPr>
        <w:t xml:space="preserve"> </w:t>
      </w:r>
      <w:r w:rsidRPr="5634DF38">
        <w:rPr>
          <w:rFonts w:ascii="Arial" w:eastAsia="Arial" w:hAnsi="Arial" w:cs="Arial"/>
        </w:rPr>
        <w:t xml:space="preserve"> </w:t>
      </w:r>
    </w:p>
    <w:p w14:paraId="6E71076E" w14:textId="71607BF8" w:rsidR="00EB40F6" w:rsidRPr="00EB40F6" w:rsidRDefault="062236D2" w:rsidP="5634DF38">
      <w:pPr>
        <w:spacing w:after="0" w:line="256" w:lineRule="auto"/>
        <w:ind w:left="26"/>
        <w:rPr>
          <w:rFonts w:ascii="Arial" w:hAnsi="Arial" w:cs="Arial"/>
        </w:rPr>
      </w:pPr>
      <w:r w:rsidRPr="5634DF38">
        <w:rPr>
          <w:rFonts w:ascii="Arial" w:hAnsi="Arial" w:cs="Arial"/>
          <w:b/>
          <w:bCs/>
        </w:rPr>
        <w:t xml:space="preserve"> </w:t>
      </w:r>
      <w:r w:rsidRPr="5634DF38">
        <w:rPr>
          <w:rFonts w:ascii="Arial" w:hAnsi="Arial" w:cs="Arial"/>
        </w:rPr>
        <w:t xml:space="preserve"> </w:t>
      </w:r>
    </w:p>
    <w:p w14:paraId="01370B23" w14:textId="5B2819EB" w:rsidR="00EB40F6" w:rsidRDefault="00303F24" w:rsidP="001262C7">
      <w:pPr>
        <w:spacing w:after="6"/>
        <w:ind w:left="36"/>
        <w:rPr>
          <w:rFonts w:ascii="Arial" w:hAnsi="Arial" w:cs="Arial"/>
        </w:rPr>
      </w:pPr>
      <w:r>
        <w:rPr>
          <w:rFonts w:ascii="Arial" w:hAnsi="Arial" w:cs="Arial"/>
        </w:rPr>
        <w:t>Enrich</w:t>
      </w:r>
      <w:r w:rsidR="000E43CA">
        <w:rPr>
          <w:rFonts w:ascii="Arial" w:hAnsi="Arial" w:cs="Arial"/>
        </w:rPr>
        <w:t xml:space="preserve"> </w:t>
      </w:r>
      <w:r>
        <w:rPr>
          <w:rFonts w:ascii="Arial" w:hAnsi="Arial" w:cs="Arial"/>
        </w:rPr>
        <w:t>Academy</w:t>
      </w:r>
      <w:r w:rsidR="00EB40F6" w:rsidRPr="00EB40F6">
        <w:rPr>
          <w:rFonts w:ascii="Arial" w:hAnsi="Arial" w:cs="Arial"/>
        </w:rPr>
        <w:t xml:space="preserve"> – </w:t>
      </w:r>
      <w:r w:rsidR="000E43CA" w:rsidRPr="000E43CA">
        <w:rPr>
          <w:rFonts w:ascii="Arial" w:hAnsi="Arial" w:cs="Arial"/>
        </w:rPr>
        <w:t>01924 862232</w:t>
      </w:r>
    </w:p>
    <w:p w14:paraId="1E6B8354" w14:textId="1D9A00EA" w:rsidR="001262C7" w:rsidRDefault="001262C7" w:rsidP="001262C7">
      <w:pPr>
        <w:spacing w:after="6"/>
        <w:ind w:left="36"/>
        <w:rPr>
          <w:rFonts w:ascii="Arial" w:hAnsi="Arial" w:cs="Arial"/>
        </w:rPr>
      </w:pPr>
    </w:p>
    <w:p w14:paraId="5F8020E5" w14:textId="5B6D8AC1" w:rsidR="5634DF38" w:rsidRDefault="00243273" w:rsidP="5634DF38">
      <w:pPr>
        <w:spacing w:after="6"/>
        <w:ind w:left="36"/>
        <w:rPr>
          <w:rFonts w:ascii="Arial" w:hAnsi="Arial" w:cs="Arial"/>
        </w:rPr>
      </w:pPr>
      <w:hyperlink r:id="rId13" w:history="1">
        <w:r w:rsidR="000E43CA" w:rsidRPr="00607353">
          <w:rPr>
            <w:rStyle w:val="Hyperlink"/>
            <w:rFonts w:ascii="Arial" w:hAnsi="Arial" w:cs="Arial"/>
          </w:rPr>
          <w:t>office@wpru.uk</w:t>
        </w:r>
      </w:hyperlink>
    </w:p>
    <w:p w14:paraId="0954A3CE" w14:textId="77777777" w:rsidR="000E43CA" w:rsidRDefault="000E43CA" w:rsidP="5634DF38">
      <w:pPr>
        <w:spacing w:after="6"/>
        <w:ind w:left="36"/>
        <w:rPr>
          <w:rFonts w:ascii="Arial" w:hAnsi="Arial" w:cs="Arial"/>
        </w:rPr>
      </w:pPr>
    </w:p>
    <w:p w14:paraId="46580EBF" w14:textId="166B613C" w:rsidR="3E23EDE3" w:rsidRDefault="3E23EDE3" w:rsidP="5634DF38">
      <w:pPr>
        <w:spacing w:after="6"/>
        <w:ind w:left="36"/>
        <w:rPr>
          <w:rFonts w:ascii="Arial" w:hAnsi="Arial" w:cs="Arial"/>
        </w:rPr>
      </w:pPr>
      <w:r w:rsidRPr="5634DF38">
        <w:rPr>
          <w:rFonts w:ascii="Arial" w:hAnsi="Arial" w:cs="Arial"/>
        </w:rPr>
        <w:t>Kate Lyell –</w:t>
      </w:r>
      <w:r w:rsidR="000E43CA">
        <w:rPr>
          <w:rFonts w:ascii="Arial" w:hAnsi="Arial" w:cs="Arial"/>
        </w:rPr>
        <w:t xml:space="preserve"> </w:t>
      </w:r>
      <w:r w:rsidRPr="5634DF38">
        <w:rPr>
          <w:rFonts w:ascii="Arial" w:hAnsi="Arial" w:cs="Arial"/>
        </w:rPr>
        <w:t>SENDCo</w:t>
      </w:r>
    </w:p>
    <w:p w14:paraId="0FD7F68E" w14:textId="480C2EC7" w:rsidR="000E43CA" w:rsidRDefault="000E43CA" w:rsidP="5634DF38">
      <w:pPr>
        <w:spacing w:after="6"/>
        <w:ind w:left="36"/>
        <w:rPr>
          <w:rFonts w:ascii="Arial" w:hAnsi="Arial" w:cs="Arial"/>
        </w:rPr>
      </w:pPr>
      <w:r>
        <w:rPr>
          <w:rFonts w:ascii="Arial" w:hAnsi="Arial" w:cs="Arial"/>
        </w:rPr>
        <w:t>Madeline Heaton – Assistant SENDCo</w:t>
      </w:r>
    </w:p>
    <w:p w14:paraId="0AAAB8A6" w14:textId="6B598BF1" w:rsidR="5634DF38" w:rsidRDefault="5634DF38" w:rsidP="5634DF38">
      <w:pPr>
        <w:spacing w:after="6"/>
        <w:ind w:left="36"/>
        <w:rPr>
          <w:rFonts w:ascii="Arial" w:hAnsi="Arial" w:cs="Arial"/>
        </w:rPr>
      </w:pPr>
    </w:p>
    <w:p w14:paraId="37B30114" w14:textId="77777777" w:rsidR="00EB40F6" w:rsidRPr="00EB40F6" w:rsidRDefault="062236D2" w:rsidP="00EB40F6">
      <w:pPr>
        <w:spacing w:after="0" w:line="256" w:lineRule="auto"/>
        <w:ind w:left="26"/>
        <w:rPr>
          <w:rFonts w:ascii="Arial" w:hAnsi="Arial" w:cs="Arial"/>
        </w:rPr>
      </w:pPr>
      <w:r w:rsidRPr="5634DF38">
        <w:rPr>
          <w:rFonts w:ascii="Arial" w:hAnsi="Arial" w:cs="Arial"/>
          <w:b/>
          <w:bCs/>
        </w:rPr>
        <w:t xml:space="preserve"> </w:t>
      </w:r>
      <w:r w:rsidRPr="5634DF38">
        <w:rPr>
          <w:rFonts w:ascii="Arial" w:hAnsi="Arial" w:cs="Arial"/>
        </w:rPr>
        <w:t xml:space="preserve"> </w:t>
      </w:r>
    </w:p>
    <w:p w14:paraId="06D9226C" w14:textId="419443DF" w:rsidR="5D2F262A" w:rsidRDefault="5D2F262A" w:rsidP="5634DF38">
      <w:pPr>
        <w:pStyle w:val="Heading1"/>
        <w:spacing w:before="240" w:after="240"/>
        <w:ind w:right="-35"/>
      </w:pPr>
      <w:r w:rsidRPr="5634DF38">
        <w:rPr>
          <w:rFonts w:ascii="Montserrat SemiBold" w:eastAsia="Montserrat SemiBold" w:hAnsi="Montserrat SemiBold" w:cs="Montserrat SemiBold"/>
          <w:bCs/>
          <w:color w:val="841C66"/>
          <w:sz w:val="44"/>
          <w:szCs w:val="44"/>
          <w:lang w:val="en-US"/>
        </w:rPr>
        <w:t xml:space="preserve">The local authority </w:t>
      </w:r>
      <w:proofErr w:type="gramStart"/>
      <w:r w:rsidRPr="5634DF38">
        <w:rPr>
          <w:rFonts w:ascii="Montserrat SemiBold" w:eastAsia="Montserrat SemiBold" w:hAnsi="Montserrat SemiBold" w:cs="Montserrat SemiBold"/>
          <w:bCs/>
          <w:color w:val="841C66"/>
          <w:sz w:val="44"/>
          <w:szCs w:val="44"/>
          <w:lang w:val="en-US"/>
        </w:rPr>
        <w:t>offer</w:t>
      </w:r>
      <w:proofErr w:type="gramEnd"/>
      <w:r w:rsidRPr="5634DF38">
        <w:rPr>
          <w:bCs/>
          <w:color w:val="841C66"/>
          <w:sz w:val="44"/>
          <w:szCs w:val="44"/>
        </w:rPr>
        <w:t xml:space="preserve">  </w:t>
      </w:r>
      <w:r w:rsidRPr="5634DF38">
        <w:rPr>
          <w:sz w:val="22"/>
        </w:rPr>
        <w:t xml:space="preserve"> </w:t>
      </w:r>
    </w:p>
    <w:p w14:paraId="6843D5A1" w14:textId="407F1767" w:rsidR="00EB40F6" w:rsidRPr="00EB40F6" w:rsidRDefault="062236D2" w:rsidP="00EB40F6">
      <w:pPr>
        <w:spacing w:after="0" w:line="256" w:lineRule="auto"/>
        <w:ind w:left="26"/>
        <w:rPr>
          <w:rFonts w:ascii="Arial" w:hAnsi="Arial" w:cs="Arial"/>
        </w:rPr>
      </w:pPr>
      <w:r w:rsidRPr="5634DF38">
        <w:rPr>
          <w:rFonts w:ascii="Arial" w:hAnsi="Arial" w:cs="Arial"/>
        </w:rPr>
        <w:t xml:space="preserve"> </w:t>
      </w:r>
      <w:r w:rsidR="21B66F9E" w:rsidRPr="5634DF38">
        <w:rPr>
          <w:rFonts w:ascii="Arial" w:hAnsi="Arial" w:cs="Arial"/>
        </w:rPr>
        <w:t xml:space="preserve">Our local authorities local offer is </w:t>
      </w:r>
      <w:r w:rsidR="366200BC" w:rsidRPr="5634DF38">
        <w:rPr>
          <w:rFonts w:ascii="Arial" w:hAnsi="Arial" w:cs="Arial"/>
        </w:rPr>
        <w:t>published</w:t>
      </w:r>
      <w:r w:rsidR="21B66F9E" w:rsidRPr="5634DF38">
        <w:rPr>
          <w:rFonts w:ascii="Arial" w:hAnsi="Arial" w:cs="Arial"/>
        </w:rPr>
        <w:t xml:space="preserve"> here:</w:t>
      </w:r>
    </w:p>
    <w:p w14:paraId="5697DA40" w14:textId="55544B4E" w:rsidR="21B66F9E" w:rsidRDefault="00243273" w:rsidP="5634DF38">
      <w:pPr>
        <w:spacing w:after="5" w:line="256" w:lineRule="auto"/>
        <w:ind w:left="26"/>
        <w:rPr>
          <w:rFonts w:ascii="Arial" w:hAnsi="Arial" w:cs="Arial"/>
        </w:rPr>
      </w:pPr>
      <w:hyperlink r:id="rId14">
        <w:r w:rsidR="21B66F9E" w:rsidRPr="5634DF38">
          <w:rPr>
            <w:rStyle w:val="Hyperlink"/>
            <w:rFonts w:ascii="Arial" w:hAnsi="Arial" w:cs="Arial"/>
          </w:rPr>
          <w:t>https://wakefield.mylocaloffer.org/Home</w:t>
        </w:r>
      </w:hyperlink>
      <w:r w:rsidR="21B66F9E" w:rsidRPr="5634DF38">
        <w:rPr>
          <w:rFonts w:ascii="Arial" w:hAnsi="Arial" w:cs="Arial"/>
        </w:rPr>
        <w:t xml:space="preserve"> </w:t>
      </w:r>
    </w:p>
    <w:p w14:paraId="0D6770C3" w14:textId="41243161" w:rsidR="00EB40F6" w:rsidRPr="00EB40F6" w:rsidRDefault="00EB40F6" w:rsidP="00EB40F6">
      <w:pPr>
        <w:ind w:left="36" w:right="1412"/>
        <w:rPr>
          <w:rFonts w:ascii="Arial" w:hAnsi="Arial" w:cs="Arial"/>
        </w:rPr>
      </w:pPr>
    </w:p>
    <w:p w14:paraId="545D9233" w14:textId="24872EE1" w:rsidR="00EB40F6" w:rsidRPr="00EB40F6" w:rsidRDefault="062236D2" w:rsidP="00EB40F6">
      <w:pPr>
        <w:spacing w:after="48" w:line="256" w:lineRule="auto"/>
        <w:ind w:left="26"/>
        <w:rPr>
          <w:rFonts w:ascii="Arial" w:hAnsi="Arial" w:cs="Arial"/>
        </w:rPr>
      </w:pPr>
      <w:r w:rsidRPr="5634DF38">
        <w:rPr>
          <w:rFonts w:ascii="Arial" w:hAnsi="Arial" w:cs="Arial"/>
        </w:rPr>
        <w:t xml:space="preserve"> </w:t>
      </w:r>
    </w:p>
    <w:p w14:paraId="6D7C2801" w14:textId="52321F4E" w:rsidR="00EB40F6" w:rsidRPr="00EB40F6" w:rsidRDefault="2ACAA5BD" w:rsidP="5634DF38">
      <w:pPr>
        <w:pStyle w:val="Heading1"/>
        <w:spacing w:before="240" w:after="240"/>
        <w:ind w:right="2835"/>
        <w:rPr>
          <w:sz w:val="22"/>
        </w:rPr>
      </w:pPr>
      <w:r w:rsidRPr="5634DF38">
        <w:rPr>
          <w:rFonts w:ascii="Montserrat SemiBold" w:eastAsia="Montserrat SemiBold" w:hAnsi="Montserrat SemiBold" w:cs="Montserrat SemiBold"/>
          <w:bCs/>
          <w:color w:val="841C66"/>
          <w:sz w:val="44"/>
          <w:szCs w:val="44"/>
        </w:rPr>
        <w:t>Monitoring arrangements</w:t>
      </w:r>
    </w:p>
    <w:p w14:paraId="3E093E3B" w14:textId="182B91D7" w:rsidR="00EB40F6" w:rsidRPr="00EB40F6" w:rsidRDefault="062236D2" w:rsidP="00EB40F6">
      <w:pPr>
        <w:spacing w:after="9" w:line="256" w:lineRule="auto"/>
        <w:ind w:left="386"/>
        <w:rPr>
          <w:rFonts w:ascii="Arial" w:hAnsi="Arial" w:cs="Arial"/>
        </w:rPr>
      </w:pPr>
      <w:r w:rsidRPr="5634DF38">
        <w:rPr>
          <w:rFonts w:ascii="Arial" w:hAnsi="Arial" w:cs="Arial"/>
        </w:rPr>
        <w:t xml:space="preserve">  </w:t>
      </w:r>
    </w:p>
    <w:p w14:paraId="03A545D0" w14:textId="476C6C21" w:rsidR="00EB40F6" w:rsidRPr="00EB40F6" w:rsidRDefault="00EB40F6" w:rsidP="00EB40F6">
      <w:pPr>
        <w:spacing w:after="342" w:line="242" w:lineRule="auto"/>
        <w:ind w:left="30" w:hanging="20"/>
        <w:rPr>
          <w:rFonts w:ascii="Arial" w:hAnsi="Arial" w:cs="Arial"/>
        </w:rPr>
      </w:pPr>
      <w:r w:rsidRPr="00EB40F6">
        <w:rPr>
          <w:rFonts w:ascii="Arial" w:hAnsi="Arial" w:cs="Arial"/>
        </w:rPr>
        <w:t xml:space="preserve">This policy and information report will be reviewed by the </w:t>
      </w:r>
      <w:r w:rsidR="000E43CA">
        <w:rPr>
          <w:rFonts w:ascii="Arial" w:hAnsi="Arial" w:cs="Arial"/>
        </w:rPr>
        <w:t>Governing Body</w:t>
      </w:r>
      <w:r w:rsidRPr="00EB40F6">
        <w:rPr>
          <w:rFonts w:ascii="Arial" w:hAnsi="Arial" w:cs="Arial"/>
        </w:rPr>
        <w:t xml:space="preserve"> every year. It will also be updated if any changes to the information are made during the year.   </w:t>
      </w:r>
    </w:p>
    <w:p w14:paraId="7673F102" w14:textId="77777777" w:rsidR="00EB40F6" w:rsidRPr="00EB40F6" w:rsidRDefault="00EB40F6" w:rsidP="003C6781">
      <w:pPr>
        <w:spacing w:after="0" w:line="256" w:lineRule="auto"/>
        <w:ind w:right="253"/>
        <w:jc w:val="right"/>
        <w:rPr>
          <w:rFonts w:ascii="Arial" w:hAnsi="Arial" w:cs="Arial"/>
        </w:rPr>
      </w:pPr>
      <w:r w:rsidRPr="00EB40F6">
        <w:rPr>
          <w:rFonts w:ascii="Arial" w:hAnsi="Arial" w:cs="Arial"/>
        </w:rPr>
        <w:t xml:space="preserve"> </w:t>
      </w:r>
    </w:p>
    <w:p w14:paraId="58F1DF9F" w14:textId="77777777" w:rsidR="00EB40F6" w:rsidRPr="00EB40F6" w:rsidRDefault="00EB40F6" w:rsidP="00EB40F6">
      <w:pPr>
        <w:pStyle w:val="Heading1"/>
        <w:ind w:left="21"/>
        <w:rPr>
          <w:sz w:val="22"/>
        </w:rPr>
      </w:pPr>
      <w:bookmarkStart w:id="0" w:name="_Toc16336"/>
      <w:r w:rsidRPr="00EB40F6">
        <w:rPr>
          <w:sz w:val="22"/>
        </w:rPr>
        <w:t xml:space="preserve">Links with other policies and documents  </w:t>
      </w:r>
      <w:bookmarkEnd w:id="0"/>
    </w:p>
    <w:p w14:paraId="521CC761" w14:textId="77777777" w:rsidR="00EB40F6" w:rsidRPr="00EB40F6" w:rsidRDefault="00EB40F6" w:rsidP="00EB40F6">
      <w:pPr>
        <w:spacing w:after="9" w:line="256" w:lineRule="auto"/>
        <w:ind w:left="384"/>
        <w:rPr>
          <w:rFonts w:ascii="Arial" w:hAnsi="Arial" w:cs="Arial"/>
        </w:rPr>
      </w:pPr>
      <w:r w:rsidRPr="00EB40F6">
        <w:rPr>
          <w:rFonts w:ascii="Arial" w:hAnsi="Arial" w:cs="Arial"/>
        </w:rPr>
        <w:t xml:space="preserve">  </w:t>
      </w:r>
    </w:p>
    <w:p w14:paraId="3519AE4E" w14:textId="7496D98B" w:rsidR="00EB40F6" w:rsidRPr="00EB40F6" w:rsidRDefault="00EB40F6" w:rsidP="00EB40F6">
      <w:pPr>
        <w:spacing w:after="139"/>
        <w:ind w:left="34"/>
        <w:rPr>
          <w:rFonts w:ascii="Arial" w:hAnsi="Arial" w:cs="Arial"/>
        </w:rPr>
      </w:pPr>
      <w:r w:rsidRPr="00EB40F6">
        <w:rPr>
          <w:rFonts w:ascii="Arial" w:hAnsi="Arial" w:cs="Arial"/>
        </w:rPr>
        <w:t xml:space="preserve">This policy links to other </w:t>
      </w:r>
      <w:r w:rsidR="00303F24">
        <w:rPr>
          <w:rFonts w:ascii="Arial" w:hAnsi="Arial" w:cs="Arial"/>
        </w:rPr>
        <w:t>Enrich</w:t>
      </w:r>
      <w:r w:rsidR="000E43CA">
        <w:rPr>
          <w:rFonts w:ascii="Arial" w:hAnsi="Arial" w:cs="Arial"/>
        </w:rPr>
        <w:t xml:space="preserve"> </w:t>
      </w:r>
      <w:r w:rsidR="00303F24">
        <w:rPr>
          <w:rFonts w:ascii="Arial" w:hAnsi="Arial" w:cs="Arial"/>
        </w:rPr>
        <w:t>Academy</w:t>
      </w:r>
      <w:r w:rsidRPr="00EB40F6">
        <w:rPr>
          <w:rFonts w:ascii="Arial" w:hAnsi="Arial" w:cs="Arial"/>
        </w:rPr>
        <w:t xml:space="preserve"> policies including:   </w:t>
      </w:r>
    </w:p>
    <w:p w14:paraId="3540A68D" w14:textId="77777777" w:rsidR="00EB40F6" w:rsidRPr="00EB40F6" w:rsidRDefault="00EB40F6" w:rsidP="00EB40F6">
      <w:pPr>
        <w:numPr>
          <w:ilvl w:val="0"/>
          <w:numId w:val="11"/>
        </w:numPr>
        <w:spacing w:after="106" w:line="252" w:lineRule="auto"/>
        <w:jc w:val="both"/>
        <w:rPr>
          <w:rFonts w:ascii="Arial" w:hAnsi="Arial" w:cs="Arial"/>
        </w:rPr>
      </w:pPr>
      <w:r w:rsidRPr="00EB40F6">
        <w:rPr>
          <w:rFonts w:ascii="Arial" w:hAnsi="Arial" w:cs="Arial"/>
        </w:rPr>
        <w:t xml:space="preserve">Accessibility plan;   </w:t>
      </w:r>
    </w:p>
    <w:p w14:paraId="0C423C41" w14:textId="77777777" w:rsidR="00EB40F6" w:rsidRPr="00EB40F6" w:rsidRDefault="00EB40F6" w:rsidP="00EB40F6">
      <w:pPr>
        <w:numPr>
          <w:ilvl w:val="0"/>
          <w:numId w:val="11"/>
        </w:numPr>
        <w:spacing w:after="103" w:line="252" w:lineRule="auto"/>
        <w:jc w:val="both"/>
        <w:rPr>
          <w:rFonts w:ascii="Arial" w:hAnsi="Arial" w:cs="Arial"/>
        </w:rPr>
      </w:pPr>
      <w:r w:rsidRPr="00EB40F6">
        <w:rPr>
          <w:rFonts w:ascii="Arial" w:hAnsi="Arial" w:cs="Arial"/>
        </w:rPr>
        <w:lastRenderedPageBreak/>
        <w:t xml:space="preserve">Antibullying; </w:t>
      </w:r>
    </w:p>
    <w:p w14:paraId="640E3299" w14:textId="5E7C9B90" w:rsidR="00EB40F6" w:rsidRPr="00EB40F6" w:rsidRDefault="00044A42" w:rsidP="00EB40F6">
      <w:pPr>
        <w:numPr>
          <w:ilvl w:val="0"/>
          <w:numId w:val="11"/>
        </w:numPr>
        <w:spacing w:after="103" w:line="252" w:lineRule="auto"/>
        <w:jc w:val="both"/>
        <w:rPr>
          <w:rFonts w:ascii="Arial" w:hAnsi="Arial" w:cs="Arial"/>
        </w:rPr>
      </w:pPr>
      <w:r>
        <w:rPr>
          <w:rFonts w:ascii="Arial" w:hAnsi="Arial" w:cs="Arial"/>
        </w:rPr>
        <w:t>Behaviour;</w:t>
      </w:r>
      <w:r w:rsidR="00EB40F6" w:rsidRPr="00EB40F6">
        <w:rPr>
          <w:rFonts w:ascii="Arial" w:hAnsi="Arial" w:cs="Arial"/>
        </w:rPr>
        <w:t xml:space="preserve"> </w:t>
      </w:r>
    </w:p>
    <w:p w14:paraId="0FB7FF23" w14:textId="77777777" w:rsidR="00EB40F6" w:rsidRPr="00EB40F6" w:rsidRDefault="00EB40F6" w:rsidP="00EB40F6">
      <w:pPr>
        <w:numPr>
          <w:ilvl w:val="0"/>
          <w:numId w:val="11"/>
        </w:numPr>
        <w:spacing w:after="101" w:line="252" w:lineRule="auto"/>
        <w:jc w:val="both"/>
        <w:rPr>
          <w:rFonts w:ascii="Arial" w:hAnsi="Arial" w:cs="Arial"/>
        </w:rPr>
      </w:pPr>
      <w:r w:rsidRPr="00EB40F6">
        <w:rPr>
          <w:rFonts w:ascii="Arial" w:hAnsi="Arial" w:cs="Arial"/>
        </w:rPr>
        <w:t xml:space="preserve">Equality information and objectives;   </w:t>
      </w:r>
    </w:p>
    <w:p w14:paraId="20C3963E" w14:textId="77777777" w:rsidR="00EB40F6" w:rsidRPr="00EB40F6" w:rsidRDefault="00EB40F6" w:rsidP="00EB40F6">
      <w:pPr>
        <w:numPr>
          <w:ilvl w:val="0"/>
          <w:numId w:val="11"/>
        </w:numPr>
        <w:spacing w:after="101" w:line="252" w:lineRule="auto"/>
        <w:jc w:val="both"/>
        <w:rPr>
          <w:rFonts w:ascii="Arial" w:hAnsi="Arial" w:cs="Arial"/>
        </w:rPr>
      </w:pPr>
      <w:r w:rsidRPr="00EB40F6">
        <w:rPr>
          <w:rFonts w:ascii="Arial" w:hAnsi="Arial" w:cs="Arial"/>
        </w:rPr>
        <w:t xml:space="preserve">Admissions Policy; </w:t>
      </w:r>
    </w:p>
    <w:p w14:paraId="0A6788AA" w14:textId="77777777" w:rsidR="00EB40F6" w:rsidRPr="00EB40F6" w:rsidRDefault="00EB40F6" w:rsidP="00EB40F6">
      <w:pPr>
        <w:numPr>
          <w:ilvl w:val="0"/>
          <w:numId w:val="11"/>
        </w:numPr>
        <w:spacing w:after="101" w:line="252" w:lineRule="auto"/>
        <w:jc w:val="both"/>
        <w:rPr>
          <w:rFonts w:ascii="Arial" w:hAnsi="Arial" w:cs="Arial"/>
        </w:rPr>
      </w:pPr>
      <w:r w:rsidRPr="00EB40F6">
        <w:rPr>
          <w:rFonts w:ascii="Arial" w:hAnsi="Arial" w:cs="Arial"/>
        </w:rPr>
        <w:t xml:space="preserve">Safeguarding Policy; </w:t>
      </w:r>
    </w:p>
    <w:p w14:paraId="2A29F984" w14:textId="220922CF" w:rsidR="00EB40F6" w:rsidRPr="00EB40F6" w:rsidRDefault="062236D2" w:rsidP="5634DF38">
      <w:pPr>
        <w:numPr>
          <w:ilvl w:val="0"/>
          <w:numId w:val="11"/>
        </w:numPr>
        <w:spacing w:after="80" w:line="252" w:lineRule="auto"/>
        <w:jc w:val="both"/>
        <w:rPr>
          <w:rFonts w:ascii="Arial" w:hAnsi="Arial" w:cs="Arial"/>
        </w:rPr>
        <w:sectPr w:rsidR="00EB40F6" w:rsidRPr="00EB40F6">
          <w:footerReference w:type="default" r:id="rId15"/>
          <w:pgSz w:w="11904" w:h="16840"/>
          <w:pgMar w:top="420" w:right="1454" w:bottom="458" w:left="636" w:header="720" w:footer="1025" w:gutter="0"/>
          <w:cols w:space="720"/>
        </w:sectPr>
      </w:pPr>
      <w:r w:rsidRPr="5634DF38">
        <w:rPr>
          <w:rFonts w:ascii="Arial" w:hAnsi="Arial" w:cs="Arial"/>
        </w:rPr>
        <w:t xml:space="preserve">Supporting pupils with medical conditions.  </w:t>
      </w:r>
    </w:p>
    <w:p w14:paraId="3FC4C879" w14:textId="3094835F" w:rsidR="00EB40F6" w:rsidRDefault="00303F24" w:rsidP="5634DF38">
      <w:pPr>
        <w:spacing w:after="422" w:line="256" w:lineRule="auto"/>
        <w:jc w:val="center"/>
        <w:rPr>
          <w:rFonts w:ascii="Arial" w:eastAsia="Arial" w:hAnsi="Arial" w:cs="Arial"/>
          <w:color w:val="000000" w:themeColor="text1"/>
          <w:sz w:val="18"/>
          <w:szCs w:val="18"/>
        </w:rPr>
      </w:pPr>
      <w:r>
        <w:rPr>
          <w:rFonts w:ascii="Arial" w:eastAsia="Arial" w:hAnsi="Arial" w:cs="Arial"/>
          <w:b/>
          <w:bCs/>
          <w:color w:val="000000" w:themeColor="text1"/>
          <w:sz w:val="18"/>
          <w:szCs w:val="18"/>
          <w:u w:val="single"/>
        </w:rPr>
        <w:lastRenderedPageBreak/>
        <w:t>Enrich</w:t>
      </w:r>
      <w:r w:rsidR="000E43CA">
        <w:rPr>
          <w:rFonts w:ascii="Arial" w:eastAsia="Arial" w:hAnsi="Arial" w:cs="Arial"/>
          <w:b/>
          <w:bCs/>
          <w:color w:val="000000" w:themeColor="text1"/>
          <w:sz w:val="18"/>
          <w:szCs w:val="18"/>
          <w:u w:val="single"/>
        </w:rPr>
        <w:t xml:space="preserve"> </w:t>
      </w:r>
      <w:r>
        <w:rPr>
          <w:rFonts w:ascii="Arial" w:eastAsia="Arial" w:hAnsi="Arial" w:cs="Arial"/>
          <w:b/>
          <w:bCs/>
          <w:color w:val="000000" w:themeColor="text1"/>
          <w:sz w:val="18"/>
          <w:szCs w:val="18"/>
          <w:u w:val="single"/>
        </w:rPr>
        <w:t>Academy</w:t>
      </w:r>
      <w:r w:rsidR="2E1B2322" w:rsidRPr="5634DF38">
        <w:rPr>
          <w:rFonts w:ascii="Arial" w:eastAsia="Arial" w:hAnsi="Arial" w:cs="Arial"/>
          <w:b/>
          <w:bCs/>
          <w:color w:val="000000" w:themeColor="text1"/>
          <w:sz w:val="18"/>
          <w:szCs w:val="18"/>
          <w:u w:val="single"/>
        </w:rPr>
        <w:t>’s Graduated Approach</w:t>
      </w:r>
    </w:p>
    <w:tbl>
      <w:tblPr>
        <w:tblStyle w:val="TableGrid1"/>
        <w:tblW w:w="0" w:type="auto"/>
        <w:tblInd w:w="0" w:type="dxa"/>
        <w:tblLayout w:type="fixed"/>
        <w:tblLook w:val="04A0" w:firstRow="1" w:lastRow="0" w:firstColumn="1" w:lastColumn="0" w:noHBand="0" w:noVBand="1"/>
      </w:tblPr>
      <w:tblGrid>
        <w:gridCol w:w="1938"/>
        <w:gridCol w:w="3333"/>
        <w:gridCol w:w="3098"/>
        <w:gridCol w:w="2790"/>
        <w:gridCol w:w="2790"/>
      </w:tblGrid>
      <w:tr w:rsidR="5634DF38" w14:paraId="3B86430F" w14:textId="77777777" w:rsidTr="5634DF38">
        <w:trPr>
          <w:trHeight w:val="885"/>
        </w:trPr>
        <w:tc>
          <w:tcPr>
            <w:tcW w:w="1938" w:type="dxa"/>
            <w:tcBorders>
              <w:top w:val="single" w:sz="8" w:space="0" w:color="auto"/>
              <w:left w:val="single" w:sz="8" w:space="0" w:color="auto"/>
              <w:bottom w:val="single" w:sz="8" w:space="0" w:color="auto"/>
              <w:right w:val="single" w:sz="8" w:space="0" w:color="auto"/>
            </w:tcBorders>
            <w:shd w:val="clear" w:color="auto" w:fill="00B0F0"/>
          </w:tcPr>
          <w:p w14:paraId="1BF56779" w14:textId="5F54A6DC" w:rsidR="5634DF38" w:rsidRDefault="5634DF38" w:rsidP="5634DF38">
            <w:pPr>
              <w:jc w:val="center"/>
            </w:pPr>
            <w:r w:rsidRPr="5634DF38">
              <w:rPr>
                <w:rFonts w:ascii="Arial" w:eastAsia="Arial" w:hAnsi="Arial" w:cs="Arial"/>
                <w:b/>
                <w:bCs/>
                <w:sz w:val="18"/>
                <w:szCs w:val="18"/>
              </w:rPr>
              <w:t>Area of SEN</w:t>
            </w:r>
          </w:p>
        </w:tc>
        <w:tc>
          <w:tcPr>
            <w:tcW w:w="3333" w:type="dxa"/>
            <w:tcBorders>
              <w:top w:val="single" w:sz="8" w:space="0" w:color="auto"/>
              <w:left w:val="single" w:sz="8" w:space="0" w:color="auto"/>
              <w:bottom w:val="single" w:sz="8" w:space="0" w:color="auto"/>
              <w:right w:val="single" w:sz="8" w:space="0" w:color="auto"/>
            </w:tcBorders>
            <w:shd w:val="clear" w:color="auto" w:fill="00B0F0"/>
          </w:tcPr>
          <w:p w14:paraId="1D078CED" w14:textId="4EEEFD31" w:rsidR="5634DF38" w:rsidRDefault="5634DF38" w:rsidP="5634DF38">
            <w:pPr>
              <w:jc w:val="center"/>
            </w:pPr>
            <w:r w:rsidRPr="5634DF38">
              <w:rPr>
                <w:rFonts w:ascii="Arial" w:eastAsia="Arial" w:hAnsi="Arial" w:cs="Arial"/>
                <w:b/>
                <w:bCs/>
                <w:color w:val="000000" w:themeColor="text1"/>
                <w:sz w:val="18"/>
                <w:szCs w:val="18"/>
              </w:rPr>
              <w:t>Cognition and Learning</w:t>
            </w:r>
          </w:p>
        </w:tc>
        <w:tc>
          <w:tcPr>
            <w:tcW w:w="3098" w:type="dxa"/>
            <w:tcBorders>
              <w:top w:val="single" w:sz="8" w:space="0" w:color="auto"/>
              <w:left w:val="single" w:sz="8" w:space="0" w:color="auto"/>
              <w:bottom w:val="single" w:sz="8" w:space="0" w:color="auto"/>
              <w:right w:val="single" w:sz="8" w:space="0" w:color="auto"/>
            </w:tcBorders>
            <w:shd w:val="clear" w:color="auto" w:fill="00B0F0"/>
          </w:tcPr>
          <w:p w14:paraId="2E34D8A2" w14:textId="383B13ED" w:rsidR="5634DF38" w:rsidRDefault="5634DF38" w:rsidP="5634DF38">
            <w:pPr>
              <w:jc w:val="center"/>
            </w:pPr>
            <w:r w:rsidRPr="5634DF38">
              <w:rPr>
                <w:rFonts w:ascii="Arial" w:eastAsia="Arial" w:hAnsi="Arial" w:cs="Arial"/>
                <w:b/>
                <w:bCs/>
                <w:color w:val="000000" w:themeColor="text1"/>
                <w:sz w:val="18"/>
                <w:szCs w:val="18"/>
              </w:rPr>
              <w:t>Communication and Interaction</w:t>
            </w:r>
          </w:p>
        </w:tc>
        <w:tc>
          <w:tcPr>
            <w:tcW w:w="2790" w:type="dxa"/>
            <w:tcBorders>
              <w:top w:val="single" w:sz="8" w:space="0" w:color="auto"/>
              <w:left w:val="single" w:sz="8" w:space="0" w:color="auto"/>
              <w:bottom w:val="single" w:sz="8" w:space="0" w:color="auto"/>
              <w:right w:val="single" w:sz="8" w:space="0" w:color="auto"/>
            </w:tcBorders>
            <w:shd w:val="clear" w:color="auto" w:fill="00B0F0"/>
          </w:tcPr>
          <w:p w14:paraId="3B395B80" w14:textId="0260B4D7" w:rsidR="5634DF38" w:rsidRDefault="5634DF38" w:rsidP="5634DF38">
            <w:pPr>
              <w:jc w:val="center"/>
            </w:pPr>
            <w:r w:rsidRPr="5634DF38">
              <w:rPr>
                <w:rFonts w:ascii="Arial" w:eastAsia="Arial" w:hAnsi="Arial" w:cs="Arial"/>
                <w:b/>
                <w:bCs/>
                <w:color w:val="000000" w:themeColor="text1"/>
                <w:sz w:val="18"/>
                <w:szCs w:val="18"/>
              </w:rPr>
              <w:t>Social, Emotional and Mental Health</w:t>
            </w:r>
          </w:p>
        </w:tc>
        <w:tc>
          <w:tcPr>
            <w:tcW w:w="2790" w:type="dxa"/>
            <w:tcBorders>
              <w:top w:val="single" w:sz="8" w:space="0" w:color="auto"/>
              <w:left w:val="single" w:sz="8" w:space="0" w:color="auto"/>
              <w:bottom w:val="single" w:sz="8" w:space="0" w:color="auto"/>
              <w:right w:val="single" w:sz="8" w:space="0" w:color="auto"/>
            </w:tcBorders>
            <w:shd w:val="clear" w:color="auto" w:fill="00B0F0"/>
          </w:tcPr>
          <w:p w14:paraId="62542CCD" w14:textId="03900E44" w:rsidR="5634DF38" w:rsidRDefault="5634DF38" w:rsidP="5634DF38">
            <w:pPr>
              <w:jc w:val="center"/>
            </w:pPr>
            <w:r w:rsidRPr="5634DF38">
              <w:rPr>
                <w:rFonts w:ascii="Arial" w:eastAsia="Arial" w:hAnsi="Arial" w:cs="Arial"/>
                <w:b/>
                <w:bCs/>
                <w:color w:val="000000" w:themeColor="text1"/>
                <w:sz w:val="18"/>
                <w:szCs w:val="18"/>
              </w:rPr>
              <w:t>Sensory and/or Physical</w:t>
            </w:r>
          </w:p>
        </w:tc>
      </w:tr>
      <w:tr w:rsidR="5634DF38" w14:paraId="456D6541" w14:textId="77777777" w:rsidTr="5634DF38">
        <w:trPr>
          <w:trHeight w:val="915"/>
        </w:trPr>
        <w:tc>
          <w:tcPr>
            <w:tcW w:w="1938" w:type="dxa"/>
            <w:tcBorders>
              <w:top w:val="single" w:sz="8" w:space="0" w:color="auto"/>
              <w:left w:val="single" w:sz="8" w:space="0" w:color="auto"/>
              <w:bottom w:val="single" w:sz="8" w:space="0" w:color="auto"/>
              <w:right w:val="single" w:sz="8" w:space="0" w:color="auto"/>
            </w:tcBorders>
          </w:tcPr>
          <w:p w14:paraId="7B179BAA" w14:textId="52556638" w:rsidR="5634DF38" w:rsidRDefault="5634DF38" w:rsidP="5634DF38">
            <w:pPr>
              <w:jc w:val="center"/>
            </w:pPr>
            <w:r w:rsidRPr="5634DF38">
              <w:rPr>
                <w:rFonts w:ascii="Arial" w:eastAsia="Arial" w:hAnsi="Arial" w:cs="Arial"/>
                <w:b/>
                <w:bCs/>
                <w:sz w:val="18"/>
                <w:szCs w:val="18"/>
              </w:rPr>
              <w:t>Quality First Teaching (QFT) strategies consistently embedded</w:t>
            </w:r>
          </w:p>
        </w:tc>
        <w:tc>
          <w:tcPr>
            <w:tcW w:w="3333" w:type="dxa"/>
            <w:tcBorders>
              <w:top w:val="single" w:sz="8" w:space="0" w:color="auto"/>
              <w:left w:val="single" w:sz="8" w:space="0" w:color="auto"/>
              <w:bottom w:val="single" w:sz="8" w:space="0" w:color="auto"/>
              <w:right w:val="single" w:sz="8" w:space="0" w:color="auto"/>
            </w:tcBorders>
          </w:tcPr>
          <w:p w14:paraId="29F58B94" w14:textId="0E4A9B6D" w:rsidR="5634DF38" w:rsidRDefault="5634DF38">
            <w:r w:rsidRPr="5634DF38">
              <w:rPr>
                <w:rFonts w:ascii="Arial" w:eastAsia="Arial" w:hAnsi="Arial" w:cs="Arial"/>
                <w:sz w:val="18"/>
                <w:szCs w:val="18"/>
              </w:rPr>
              <w:t>A positive and stimulating learning environment to support the learning and cognitive development of all children and young people, including specific consideration for those with additional learning and developmental needs.</w:t>
            </w:r>
          </w:p>
        </w:tc>
        <w:tc>
          <w:tcPr>
            <w:tcW w:w="3098" w:type="dxa"/>
            <w:tcBorders>
              <w:top w:val="single" w:sz="8" w:space="0" w:color="auto"/>
              <w:left w:val="single" w:sz="8" w:space="0" w:color="auto"/>
              <w:bottom w:val="single" w:sz="8" w:space="0" w:color="auto"/>
              <w:right w:val="single" w:sz="8" w:space="0" w:color="auto"/>
            </w:tcBorders>
          </w:tcPr>
          <w:p w14:paraId="3613C124" w14:textId="6C1BF471" w:rsidR="5634DF38" w:rsidRDefault="5634DF38">
            <w:r w:rsidRPr="5634DF38">
              <w:rPr>
                <w:rFonts w:ascii="Arial" w:eastAsia="Arial" w:hAnsi="Arial" w:cs="Arial"/>
                <w:sz w:val="18"/>
                <w:szCs w:val="18"/>
              </w:rPr>
              <w:t>A communication friendly environment to develop positive communication and interaction skills for all children and young people, including specific consideration for those with communication and interaction needs.</w:t>
            </w:r>
          </w:p>
        </w:tc>
        <w:tc>
          <w:tcPr>
            <w:tcW w:w="2790" w:type="dxa"/>
            <w:tcBorders>
              <w:top w:val="single" w:sz="8" w:space="0" w:color="auto"/>
              <w:left w:val="single" w:sz="8" w:space="0" w:color="auto"/>
              <w:bottom w:val="single" w:sz="8" w:space="0" w:color="auto"/>
              <w:right w:val="single" w:sz="8" w:space="0" w:color="auto"/>
            </w:tcBorders>
          </w:tcPr>
          <w:p w14:paraId="3D8B3B2C" w14:textId="44842736" w:rsidR="5634DF38" w:rsidRDefault="5634DF38">
            <w:r w:rsidRPr="5634DF38">
              <w:rPr>
                <w:rFonts w:ascii="Arial" w:eastAsia="Arial" w:hAnsi="Arial" w:cs="Arial"/>
                <w:sz w:val="18"/>
                <w:szCs w:val="18"/>
              </w:rPr>
              <w:t>A whole school approach to promoting emotional health and wellbeing for all children and young people, including specific consideration for those with SEMH needs.</w:t>
            </w:r>
          </w:p>
        </w:tc>
        <w:tc>
          <w:tcPr>
            <w:tcW w:w="2790" w:type="dxa"/>
            <w:tcBorders>
              <w:top w:val="single" w:sz="8" w:space="0" w:color="auto"/>
              <w:left w:val="single" w:sz="8" w:space="0" w:color="auto"/>
              <w:bottom w:val="single" w:sz="8" w:space="0" w:color="auto"/>
              <w:right w:val="single" w:sz="8" w:space="0" w:color="auto"/>
            </w:tcBorders>
          </w:tcPr>
          <w:p w14:paraId="1EBB0405" w14:textId="7F096455" w:rsidR="5634DF38" w:rsidRDefault="5634DF38">
            <w:r w:rsidRPr="5634DF38">
              <w:rPr>
                <w:rFonts w:ascii="Arial" w:eastAsia="Arial" w:hAnsi="Arial" w:cs="Arial"/>
                <w:sz w:val="18"/>
                <w:szCs w:val="18"/>
              </w:rPr>
              <w:t>A whole school awareness that children have different sensory preferences and learning styles.</w:t>
            </w:r>
          </w:p>
        </w:tc>
      </w:tr>
      <w:tr w:rsidR="5634DF38" w14:paraId="762C9DBB" w14:textId="77777777" w:rsidTr="5634DF38">
        <w:trPr>
          <w:trHeight w:val="1860"/>
        </w:trPr>
        <w:tc>
          <w:tcPr>
            <w:tcW w:w="1938" w:type="dxa"/>
            <w:tcBorders>
              <w:top w:val="single" w:sz="8" w:space="0" w:color="auto"/>
              <w:left w:val="single" w:sz="8" w:space="0" w:color="auto"/>
              <w:bottom w:val="single" w:sz="8" w:space="0" w:color="auto"/>
              <w:right w:val="single" w:sz="8" w:space="0" w:color="auto"/>
            </w:tcBorders>
          </w:tcPr>
          <w:p w14:paraId="090D1C46" w14:textId="0F3CF28B" w:rsidR="5634DF38" w:rsidRDefault="5634DF38" w:rsidP="5634DF38">
            <w:pPr>
              <w:jc w:val="center"/>
            </w:pPr>
            <w:r w:rsidRPr="5634DF38">
              <w:rPr>
                <w:rFonts w:ascii="Arial" w:eastAsia="Arial" w:hAnsi="Arial" w:cs="Arial"/>
                <w:b/>
                <w:bCs/>
                <w:sz w:val="18"/>
                <w:szCs w:val="18"/>
              </w:rPr>
              <w:t>Assessment tools</w:t>
            </w:r>
          </w:p>
        </w:tc>
        <w:tc>
          <w:tcPr>
            <w:tcW w:w="3333" w:type="dxa"/>
            <w:tcBorders>
              <w:top w:val="single" w:sz="8" w:space="0" w:color="auto"/>
              <w:left w:val="single" w:sz="8" w:space="0" w:color="auto"/>
              <w:bottom w:val="single" w:sz="8" w:space="0" w:color="auto"/>
              <w:right w:val="single" w:sz="8" w:space="0" w:color="auto"/>
            </w:tcBorders>
          </w:tcPr>
          <w:p w14:paraId="2DD905CA" w14:textId="4BDF2937"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6A975AF1" w14:textId="7920A8A6" w:rsidR="5634DF38" w:rsidRDefault="5634DF38" w:rsidP="5634DF38">
            <w:pPr>
              <w:rPr>
                <w:rFonts w:ascii="Arial" w:eastAsia="Arial" w:hAnsi="Arial" w:cs="Arial"/>
                <w:sz w:val="18"/>
                <w:szCs w:val="18"/>
              </w:rPr>
            </w:pPr>
            <w:r w:rsidRPr="5634DF38">
              <w:rPr>
                <w:rFonts w:ascii="Arial" w:eastAsia="Arial" w:hAnsi="Arial" w:cs="Arial"/>
                <w:sz w:val="18"/>
                <w:szCs w:val="18"/>
              </w:rPr>
              <w:t>Reading age tests</w:t>
            </w:r>
          </w:p>
          <w:p w14:paraId="73316146" w14:textId="0E4D8899" w:rsidR="5634DF38" w:rsidRDefault="5634DF38" w:rsidP="5634DF38">
            <w:pPr>
              <w:rPr>
                <w:rFonts w:ascii="Arial" w:eastAsia="Arial" w:hAnsi="Arial" w:cs="Arial"/>
                <w:sz w:val="18"/>
                <w:szCs w:val="18"/>
              </w:rPr>
            </w:pPr>
            <w:r w:rsidRPr="5634DF38">
              <w:rPr>
                <w:rFonts w:ascii="Arial" w:eastAsia="Arial" w:hAnsi="Arial" w:cs="Arial"/>
                <w:sz w:val="18"/>
                <w:szCs w:val="18"/>
              </w:rPr>
              <w:t>English and Maths baseline assessments</w:t>
            </w:r>
          </w:p>
          <w:p w14:paraId="4F7E02FD" w14:textId="28C9DD70" w:rsidR="00C80EE9" w:rsidRDefault="00C80EE9" w:rsidP="5634DF38">
            <w:pPr>
              <w:rPr>
                <w:rFonts w:ascii="Arial" w:eastAsia="Arial" w:hAnsi="Arial" w:cs="Arial"/>
                <w:sz w:val="18"/>
                <w:szCs w:val="18"/>
              </w:rPr>
            </w:pPr>
            <w:r>
              <w:rPr>
                <w:rFonts w:ascii="Arial" w:eastAsia="Arial" w:hAnsi="Arial" w:cs="Arial"/>
                <w:sz w:val="18"/>
                <w:szCs w:val="18"/>
              </w:rPr>
              <w:t>Lucid Exact</w:t>
            </w:r>
          </w:p>
          <w:p w14:paraId="74A2B6C2" w14:textId="437FBA67"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03F18EF0" w14:textId="4C8996C4"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4B19F51D" w14:textId="7C73642D" w:rsidR="5634DF38" w:rsidRDefault="5634DF38" w:rsidP="5634DF38">
            <w:pPr>
              <w:rPr>
                <w:rFonts w:ascii="Arial" w:eastAsia="Arial" w:hAnsi="Arial" w:cs="Arial"/>
                <w:sz w:val="18"/>
                <w:szCs w:val="18"/>
              </w:rPr>
            </w:pPr>
            <w:r w:rsidRPr="5634DF38">
              <w:rPr>
                <w:rFonts w:ascii="Arial" w:eastAsia="Arial" w:hAnsi="Arial" w:cs="Arial"/>
                <w:sz w:val="18"/>
                <w:szCs w:val="18"/>
              </w:rPr>
              <w:t>Dyslexia screener</w:t>
            </w:r>
          </w:p>
          <w:p w14:paraId="66715F89" w14:textId="428B58CB" w:rsidR="5634DF38" w:rsidRDefault="5634DF38" w:rsidP="5634DF38">
            <w:pPr>
              <w:rPr>
                <w:rFonts w:ascii="Arial" w:eastAsia="Arial" w:hAnsi="Arial" w:cs="Arial"/>
                <w:sz w:val="18"/>
                <w:szCs w:val="18"/>
              </w:rPr>
            </w:pPr>
            <w:r w:rsidRPr="5634DF38">
              <w:rPr>
                <w:rFonts w:ascii="Arial" w:eastAsia="Arial" w:hAnsi="Arial" w:cs="Arial"/>
                <w:sz w:val="18"/>
                <w:szCs w:val="18"/>
              </w:rPr>
              <w:t>Dyscalculia screener</w:t>
            </w:r>
          </w:p>
          <w:p w14:paraId="1C939CBC" w14:textId="4B870CB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3098" w:type="dxa"/>
            <w:tcBorders>
              <w:top w:val="single" w:sz="8" w:space="0" w:color="auto"/>
              <w:left w:val="single" w:sz="8" w:space="0" w:color="auto"/>
              <w:bottom w:val="single" w:sz="8" w:space="0" w:color="auto"/>
              <w:right w:val="single" w:sz="8" w:space="0" w:color="auto"/>
            </w:tcBorders>
          </w:tcPr>
          <w:p w14:paraId="7A2CB19C" w14:textId="6F3110A6"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5533E352" w14:textId="67AB5CA4" w:rsidR="5634DF38" w:rsidRDefault="5634DF38" w:rsidP="5634DF38">
            <w:pPr>
              <w:rPr>
                <w:rFonts w:ascii="Arial" w:eastAsia="Arial" w:hAnsi="Arial" w:cs="Arial"/>
                <w:sz w:val="18"/>
                <w:szCs w:val="18"/>
              </w:rPr>
            </w:pPr>
            <w:r w:rsidRPr="5634DF38">
              <w:rPr>
                <w:rFonts w:ascii="Arial" w:eastAsia="Arial" w:hAnsi="Arial" w:cs="Arial"/>
                <w:sz w:val="18"/>
                <w:szCs w:val="18"/>
              </w:rPr>
              <w:t>Coventry Grid</w:t>
            </w:r>
          </w:p>
          <w:p w14:paraId="2FD0EA2B" w14:textId="6749B370"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28D2A9D0" w14:textId="5F27059A"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09AE5AC9" w14:textId="660FDC52"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77BD052F" w14:textId="1EBBB1EE"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4B0D317B" w14:textId="282DAA56" w:rsidR="5634DF38" w:rsidRDefault="5634DF38" w:rsidP="5634DF38">
            <w:pPr>
              <w:rPr>
                <w:rFonts w:ascii="Arial" w:eastAsia="Arial" w:hAnsi="Arial" w:cs="Arial"/>
                <w:sz w:val="18"/>
                <w:szCs w:val="18"/>
              </w:rPr>
            </w:pPr>
            <w:r w:rsidRPr="5634DF38">
              <w:rPr>
                <w:rFonts w:ascii="Arial" w:eastAsia="Arial" w:hAnsi="Arial" w:cs="Arial"/>
                <w:sz w:val="18"/>
                <w:szCs w:val="18"/>
              </w:rPr>
              <w:t>Social Stories</w:t>
            </w:r>
          </w:p>
          <w:p w14:paraId="7AEC71E4" w14:textId="7EF4E6FB" w:rsidR="008B4882" w:rsidRDefault="008B4882" w:rsidP="5634DF38">
            <w:pPr>
              <w:rPr>
                <w:rFonts w:ascii="Arial" w:eastAsia="Arial" w:hAnsi="Arial" w:cs="Arial"/>
                <w:sz w:val="18"/>
                <w:szCs w:val="18"/>
              </w:rPr>
            </w:pPr>
            <w:r>
              <w:rPr>
                <w:rFonts w:ascii="Arial" w:eastAsia="Arial" w:hAnsi="Arial" w:cs="Arial"/>
                <w:sz w:val="18"/>
                <w:szCs w:val="18"/>
              </w:rPr>
              <w:t>Speech and Language Screener</w:t>
            </w:r>
          </w:p>
          <w:p w14:paraId="03D74957" w14:textId="5A98CB1F"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2790" w:type="dxa"/>
            <w:tcBorders>
              <w:top w:val="single" w:sz="8" w:space="0" w:color="auto"/>
              <w:left w:val="single" w:sz="8" w:space="0" w:color="auto"/>
              <w:bottom w:val="single" w:sz="8" w:space="0" w:color="auto"/>
              <w:right w:val="single" w:sz="8" w:space="0" w:color="auto"/>
            </w:tcBorders>
          </w:tcPr>
          <w:p w14:paraId="3214C017" w14:textId="69557277"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64625400" w14:textId="1EE3D2D3" w:rsidR="5634DF38" w:rsidRDefault="5634DF38" w:rsidP="5634DF38">
            <w:pPr>
              <w:rPr>
                <w:rFonts w:ascii="Arial" w:eastAsia="Arial" w:hAnsi="Arial" w:cs="Arial"/>
                <w:sz w:val="18"/>
                <w:szCs w:val="18"/>
              </w:rPr>
            </w:pPr>
            <w:r w:rsidRPr="5634DF38">
              <w:rPr>
                <w:rFonts w:ascii="Arial" w:eastAsia="Arial" w:hAnsi="Arial" w:cs="Arial"/>
                <w:sz w:val="18"/>
                <w:szCs w:val="18"/>
              </w:rPr>
              <w:t>Boxall</w:t>
            </w:r>
          </w:p>
          <w:p w14:paraId="1E04C141" w14:textId="13598E45"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2AC37527" w14:textId="59AE975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7CCE8CAF" w14:textId="51763749"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1286E846" w14:textId="2AF1149A"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61647951" w14:textId="38D295C6"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Coventry Grid </w:t>
            </w:r>
          </w:p>
          <w:p w14:paraId="43E6BB90" w14:textId="20C1147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2790" w:type="dxa"/>
            <w:tcBorders>
              <w:top w:val="single" w:sz="8" w:space="0" w:color="auto"/>
              <w:left w:val="single" w:sz="8" w:space="0" w:color="auto"/>
              <w:bottom w:val="single" w:sz="8" w:space="0" w:color="auto"/>
              <w:right w:val="single" w:sz="8" w:space="0" w:color="auto"/>
            </w:tcBorders>
          </w:tcPr>
          <w:p w14:paraId="7952FD23" w14:textId="3CBABD3A"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26022523" w14:textId="68C37B7C" w:rsidR="5634DF38" w:rsidRDefault="5634DF38" w:rsidP="5634DF38">
            <w:pPr>
              <w:rPr>
                <w:rFonts w:ascii="Arial" w:eastAsia="Arial" w:hAnsi="Arial" w:cs="Arial"/>
                <w:sz w:val="18"/>
                <w:szCs w:val="18"/>
              </w:rPr>
            </w:pPr>
            <w:r w:rsidRPr="5634DF38">
              <w:rPr>
                <w:rFonts w:ascii="Arial" w:eastAsia="Arial" w:hAnsi="Arial" w:cs="Arial"/>
                <w:sz w:val="18"/>
                <w:szCs w:val="18"/>
              </w:rPr>
              <w:t>Sensory Audit</w:t>
            </w:r>
          </w:p>
          <w:p w14:paraId="18918FB0" w14:textId="1E3E4532"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59D1EBD2" w14:textId="372FCD92"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3D113E74" w14:textId="4129338E"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33CD4E93" w14:textId="344CF363" w:rsidR="5634DF38" w:rsidRDefault="5634DF38" w:rsidP="5634DF38">
            <w:pPr>
              <w:rPr>
                <w:rFonts w:ascii="Arial" w:eastAsia="Arial" w:hAnsi="Arial" w:cs="Arial"/>
                <w:sz w:val="18"/>
                <w:szCs w:val="18"/>
              </w:rPr>
            </w:pPr>
            <w:r w:rsidRPr="5634DF38">
              <w:rPr>
                <w:rFonts w:ascii="Arial" w:eastAsia="Arial" w:hAnsi="Arial" w:cs="Arial"/>
                <w:sz w:val="18"/>
                <w:szCs w:val="18"/>
              </w:rPr>
              <w:t>Visual Stress test</w:t>
            </w:r>
          </w:p>
          <w:p w14:paraId="0C728E31" w14:textId="725AE6BD"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r>
      <w:tr w:rsidR="5634DF38" w14:paraId="55BAB65F" w14:textId="77777777" w:rsidTr="5634DF38">
        <w:trPr>
          <w:trHeight w:val="1110"/>
        </w:trPr>
        <w:tc>
          <w:tcPr>
            <w:tcW w:w="1938" w:type="dxa"/>
            <w:tcBorders>
              <w:top w:val="single" w:sz="8" w:space="0" w:color="auto"/>
              <w:left w:val="single" w:sz="8" w:space="0" w:color="auto"/>
              <w:bottom w:val="single" w:sz="8" w:space="0" w:color="auto"/>
              <w:right w:val="single" w:sz="8" w:space="0" w:color="auto"/>
            </w:tcBorders>
          </w:tcPr>
          <w:p w14:paraId="4B3784EE" w14:textId="7668C7CD" w:rsidR="5634DF38" w:rsidRDefault="5634DF38" w:rsidP="5634DF38">
            <w:pPr>
              <w:jc w:val="center"/>
            </w:pPr>
            <w:r w:rsidRPr="5634DF38">
              <w:rPr>
                <w:rFonts w:ascii="Arial" w:eastAsia="Arial" w:hAnsi="Arial" w:cs="Arial"/>
                <w:b/>
                <w:bCs/>
                <w:sz w:val="18"/>
                <w:szCs w:val="18"/>
              </w:rPr>
              <w:t>Interventions</w:t>
            </w:r>
          </w:p>
        </w:tc>
        <w:tc>
          <w:tcPr>
            <w:tcW w:w="3333" w:type="dxa"/>
            <w:tcBorders>
              <w:top w:val="single" w:sz="8" w:space="0" w:color="auto"/>
              <w:left w:val="single" w:sz="8" w:space="0" w:color="auto"/>
              <w:bottom w:val="single" w:sz="8" w:space="0" w:color="auto"/>
              <w:right w:val="single" w:sz="8" w:space="0" w:color="auto"/>
            </w:tcBorders>
          </w:tcPr>
          <w:p w14:paraId="4426D78C" w14:textId="6A4C8C25"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15A94D46" w14:textId="136943BD" w:rsidR="008B4882" w:rsidRPr="008B4882" w:rsidRDefault="008B4882" w:rsidP="5634DF38">
            <w:pPr>
              <w:rPr>
                <w:rFonts w:ascii="Arial" w:eastAsia="Arial" w:hAnsi="Arial" w:cs="Arial"/>
                <w:bCs/>
                <w:sz w:val="18"/>
                <w:szCs w:val="18"/>
              </w:rPr>
            </w:pPr>
            <w:r w:rsidRPr="008B4882">
              <w:rPr>
                <w:rFonts w:ascii="Arial" w:eastAsia="Arial" w:hAnsi="Arial" w:cs="Arial"/>
                <w:bCs/>
                <w:sz w:val="18"/>
                <w:szCs w:val="18"/>
              </w:rPr>
              <w:t>Quality First Teaching</w:t>
            </w:r>
          </w:p>
          <w:p w14:paraId="1E557266" w14:textId="0F7B336A" w:rsidR="5634DF38" w:rsidRDefault="00C80EE9" w:rsidP="5634DF38">
            <w:pPr>
              <w:rPr>
                <w:rFonts w:ascii="Arial" w:eastAsia="Arial" w:hAnsi="Arial" w:cs="Arial"/>
                <w:sz w:val="18"/>
                <w:szCs w:val="18"/>
              </w:rPr>
            </w:pPr>
            <w:r>
              <w:rPr>
                <w:rFonts w:ascii="Arial" w:eastAsia="Arial" w:hAnsi="Arial" w:cs="Arial"/>
                <w:sz w:val="18"/>
                <w:szCs w:val="18"/>
              </w:rPr>
              <w:t>Accelerated Reader</w:t>
            </w:r>
          </w:p>
          <w:p w14:paraId="7981339D" w14:textId="08829B28"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225423CD" w14:textId="35128FF3"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7FCD29E1" w14:textId="53AC1FC2"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28206ED9" w14:textId="411D793F" w:rsidR="5634DF38" w:rsidRDefault="5634DF38" w:rsidP="5634DF38">
            <w:pPr>
              <w:rPr>
                <w:rFonts w:ascii="Arial" w:eastAsia="Arial" w:hAnsi="Arial" w:cs="Arial"/>
                <w:sz w:val="18"/>
                <w:szCs w:val="18"/>
              </w:rPr>
            </w:pPr>
            <w:r w:rsidRPr="5634DF38">
              <w:rPr>
                <w:rFonts w:ascii="Arial" w:eastAsia="Arial" w:hAnsi="Arial" w:cs="Arial"/>
                <w:sz w:val="18"/>
                <w:szCs w:val="18"/>
              </w:rPr>
              <w:t>Literacy intervention</w:t>
            </w:r>
          </w:p>
          <w:p w14:paraId="4A5ACEBB" w14:textId="1F9258B6" w:rsidR="5634DF38" w:rsidRDefault="008B4882" w:rsidP="5634DF38">
            <w:pPr>
              <w:rPr>
                <w:rFonts w:ascii="Arial" w:eastAsia="Arial" w:hAnsi="Arial" w:cs="Arial"/>
                <w:sz w:val="18"/>
                <w:szCs w:val="18"/>
              </w:rPr>
            </w:pPr>
            <w:r>
              <w:rPr>
                <w:rFonts w:ascii="Arial" w:eastAsia="Arial" w:hAnsi="Arial" w:cs="Arial"/>
                <w:sz w:val="18"/>
                <w:szCs w:val="18"/>
              </w:rPr>
              <w:t>Maths</w:t>
            </w:r>
            <w:r w:rsidR="5634DF38" w:rsidRPr="5634DF38">
              <w:rPr>
                <w:rFonts w:ascii="Arial" w:eastAsia="Arial" w:hAnsi="Arial" w:cs="Arial"/>
                <w:sz w:val="18"/>
                <w:szCs w:val="18"/>
              </w:rPr>
              <w:t xml:space="preserve"> Intervention</w:t>
            </w:r>
          </w:p>
          <w:p w14:paraId="32BA0967" w14:textId="11B27350" w:rsidR="5634DF38" w:rsidRDefault="5634DF38" w:rsidP="5634DF38">
            <w:pPr>
              <w:rPr>
                <w:rFonts w:ascii="Arial" w:eastAsia="Arial" w:hAnsi="Arial" w:cs="Arial"/>
                <w:sz w:val="18"/>
                <w:szCs w:val="18"/>
              </w:rPr>
            </w:pPr>
          </w:p>
          <w:p w14:paraId="7C78A832" w14:textId="290DE034"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0CFE5B00" w14:textId="08D6E872"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1F8E03C1" w14:textId="7FBE48CE"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3098" w:type="dxa"/>
            <w:tcBorders>
              <w:top w:val="single" w:sz="8" w:space="0" w:color="auto"/>
              <w:left w:val="single" w:sz="8" w:space="0" w:color="auto"/>
              <w:bottom w:val="single" w:sz="8" w:space="0" w:color="auto"/>
              <w:right w:val="single" w:sz="8" w:space="0" w:color="auto"/>
            </w:tcBorders>
          </w:tcPr>
          <w:p w14:paraId="4AF740B7" w14:textId="5114F8BA"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32AFD1FA" w14:textId="77777777" w:rsidR="008B4882" w:rsidRPr="008B4882" w:rsidRDefault="008B4882" w:rsidP="008B4882">
            <w:pPr>
              <w:rPr>
                <w:rFonts w:ascii="Arial" w:eastAsia="Arial" w:hAnsi="Arial" w:cs="Arial"/>
                <w:bCs/>
                <w:sz w:val="18"/>
                <w:szCs w:val="18"/>
              </w:rPr>
            </w:pPr>
            <w:r w:rsidRPr="008B4882">
              <w:rPr>
                <w:rFonts w:ascii="Arial" w:eastAsia="Arial" w:hAnsi="Arial" w:cs="Arial"/>
                <w:bCs/>
                <w:sz w:val="18"/>
                <w:szCs w:val="18"/>
              </w:rPr>
              <w:t>Quality First Teaching</w:t>
            </w:r>
          </w:p>
          <w:p w14:paraId="28C7932D" w14:textId="3881843C" w:rsidR="5634DF38" w:rsidRDefault="5634DF38" w:rsidP="5634DF38">
            <w:pPr>
              <w:rPr>
                <w:rFonts w:ascii="Arial" w:eastAsia="Arial" w:hAnsi="Arial" w:cs="Arial"/>
                <w:sz w:val="18"/>
                <w:szCs w:val="18"/>
              </w:rPr>
            </w:pPr>
            <w:r w:rsidRPr="5634DF38">
              <w:rPr>
                <w:rFonts w:ascii="Arial" w:eastAsia="Arial" w:hAnsi="Arial" w:cs="Arial"/>
                <w:sz w:val="18"/>
                <w:szCs w:val="18"/>
              </w:rPr>
              <w:t>Access to universal sensory classroom resources</w:t>
            </w:r>
          </w:p>
          <w:p w14:paraId="183BC578" w14:textId="027154F5"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158FD526" w14:textId="67A79EE1"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6DEB0236" w14:textId="2388200B" w:rsidR="5634DF38" w:rsidRDefault="5634DF38" w:rsidP="5634DF38">
            <w:pPr>
              <w:rPr>
                <w:rFonts w:ascii="Arial" w:eastAsia="Arial" w:hAnsi="Arial" w:cs="Arial"/>
                <w:sz w:val="18"/>
                <w:szCs w:val="18"/>
              </w:rPr>
            </w:pPr>
            <w:r w:rsidRPr="5634DF38">
              <w:rPr>
                <w:rFonts w:ascii="Arial" w:eastAsia="Arial" w:hAnsi="Arial" w:cs="Arial"/>
                <w:sz w:val="18"/>
                <w:szCs w:val="18"/>
              </w:rPr>
              <w:t>Social Stories</w:t>
            </w:r>
          </w:p>
          <w:p w14:paraId="69A3146A" w14:textId="59214804" w:rsidR="5634DF38" w:rsidRDefault="5634DF38" w:rsidP="5634DF38">
            <w:pPr>
              <w:rPr>
                <w:rFonts w:ascii="Arial" w:eastAsia="Arial" w:hAnsi="Arial" w:cs="Arial"/>
                <w:sz w:val="18"/>
                <w:szCs w:val="18"/>
              </w:rPr>
            </w:pPr>
            <w:r w:rsidRPr="5634DF38">
              <w:rPr>
                <w:rFonts w:ascii="Arial" w:eastAsia="Arial" w:hAnsi="Arial" w:cs="Arial"/>
                <w:sz w:val="18"/>
                <w:szCs w:val="18"/>
              </w:rPr>
              <w:t>Talk about for teenagers</w:t>
            </w:r>
          </w:p>
          <w:p w14:paraId="76ED3DE5" w14:textId="17058A10"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5494AF7F" w14:textId="2492B269"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5EDC71FB" w14:textId="02A3CC9C"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2790" w:type="dxa"/>
            <w:tcBorders>
              <w:top w:val="single" w:sz="8" w:space="0" w:color="auto"/>
              <w:left w:val="single" w:sz="8" w:space="0" w:color="auto"/>
              <w:bottom w:val="single" w:sz="8" w:space="0" w:color="auto"/>
              <w:right w:val="single" w:sz="8" w:space="0" w:color="auto"/>
            </w:tcBorders>
          </w:tcPr>
          <w:p w14:paraId="3A2BD5E3" w14:textId="7896885F"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For all:</w:t>
            </w:r>
          </w:p>
          <w:p w14:paraId="491A8061" w14:textId="77777777" w:rsidR="008B4882" w:rsidRPr="008B4882" w:rsidRDefault="008B4882" w:rsidP="008B4882">
            <w:pPr>
              <w:rPr>
                <w:rFonts w:ascii="Arial" w:eastAsia="Arial" w:hAnsi="Arial" w:cs="Arial"/>
                <w:bCs/>
                <w:sz w:val="18"/>
                <w:szCs w:val="18"/>
              </w:rPr>
            </w:pPr>
            <w:r w:rsidRPr="008B4882">
              <w:rPr>
                <w:rFonts w:ascii="Arial" w:eastAsia="Arial" w:hAnsi="Arial" w:cs="Arial"/>
                <w:bCs/>
                <w:sz w:val="18"/>
                <w:szCs w:val="18"/>
              </w:rPr>
              <w:t>Quality First Teaching</w:t>
            </w:r>
          </w:p>
          <w:p w14:paraId="27BF0814" w14:textId="50E4A4A3" w:rsidR="5634DF38" w:rsidRDefault="5634DF38" w:rsidP="5634DF38">
            <w:pPr>
              <w:rPr>
                <w:rFonts w:ascii="Arial" w:eastAsia="Arial" w:hAnsi="Arial" w:cs="Arial"/>
                <w:sz w:val="18"/>
                <w:szCs w:val="18"/>
              </w:rPr>
            </w:pPr>
            <w:r w:rsidRPr="5634DF38">
              <w:rPr>
                <w:rFonts w:ascii="Arial" w:eastAsia="Arial" w:hAnsi="Arial" w:cs="Arial"/>
                <w:sz w:val="18"/>
                <w:szCs w:val="18"/>
              </w:rPr>
              <w:t>Nurture approach</w:t>
            </w:r>
          </w:p>
          <w:p w14:paraId="44391935" w14:textId="560AA28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p w14:paraId="01F97D45" w14:textId="50633F79"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 xml:space="preserve">  </w:t>
            </w:r>
          </w:p>
          <w:p w14:paraId="2F20E593" w14:textId="4992B1F4" w:rsidR="5634DF38" w:rsidRDefault="5634DF38" w:rsidP="5634DF38">
            <w:pPr>
              <w:rPr>
                <w:rFonts w:ascii="Arial" w:eastAsia="Arial" w:hAnsi="Arial" w:cs="Arial"/>
                <w:b/>
                <w:bCs/>
                <w:sz w:val="18"/>
                <w:szCs w:val="18"/>
              </w:rPr>
            </w:pPr>
            <w:r w:rsidRPr="5634DF38">
              <w:rPr>
                <w:rFonts w:ascii="Arial" w:eastAsia="Arial" w:hAnsi="Arial" w:cs="Arial"/>
                <w:b/>
                <w:bCs/>
                <w:sz w:val="18"/>
                <w:szCs w:val="18"/>
              </w:rPr>
              <w:t>Specific:</w:t>
            </w:r>
          </w:p>
          <w:p w14:paraId="19E32436" w14:textId="21D95E78" w:rsidR="5634DF38" w:rsidRDefault="5634DF38" w:rsidP="5634DF38">
            <w:pPr>
              <w:rPr>
                <w:rFonts w:ascii="Arial" w:eastAsia="Arial" w:hAnsi="Arial" w:cs="Arial"/>
                <w:sz w:val="18"/>
                <w:szCs w:val="18"/>
              </w:rPr>
            </w:pPr>
            <w:r w:rsidRPr="5634DF38">
              <w:rPr>
                <w:rFonts w:ascii="Arial" w:eastAsia="Arial" w:hAnsi="Arial" w:cs="Arial"/>
                <w:sz w:val="18"/>
                <w:szCs w:val="18"/>
              </w:rPr>
              <w:t>Circle of Friends</w:t>
            </w:r>
          </w:p>
          <w:p w14:paraId="3E142CBF" w14:textId="3D134DC9" w:rsidR="5634DF38" w:rsidRDefault="5634DF38" w:rsidP="5634DF38">
            <w:pPr>
              <w:rPr>
                <w:rFonts w:ascii="Arial" w:eastAsia="Arial" w:hAnsi="Arial" w:cs="Arial"/>
                <w:sz w:val="18"/>
                <w:szCs w:val="18"/>
              </w:rPr>
            </w:pPr>
            <w:r w:rsidRPr="5634DF38">
              <w:rPr>
                <w:rFonts w:ascii="Arial" w:eastAsia="Arial" w:hAnsi="Arial" w:cs="Arial"/>
                <w:sz w:val="18"/>
                <w:szCs w:val="18"/>
              </w:rPr>
              <w:t>Anger Management</w:t>
            </w:r>
          </w:p>
          <w:p w14:paraId="1409359B" w14:textId="66DDAF32" w:rsidR="5634DF38" w:rsidRDefault="5634DF38" w:rsidP="5634DF38">
            <w:pPr>
              <w:rPr>
                <w:rFonts w:ascii="Arial" w:eastAsia="Arial" w:hAnsi="Arial" w:cs="Arial"/>
                <w:sz w:val="18"/>
                <w:szCs w:val="18"/>
              </w:rPr>
            </w:pPr>
            <w:r w:rsidRPr="5634DF38">
              <w:rPr>
                <w:rFonts w:ascii="Arial" w:eastAsia="Arial" w:hAnsi="Arial" w:cs="Arial"/>
                <w:sz w:val="18"/>
                <w:szCs w:val="18"/>
              </w:rPr>
              <w:t>Self esteem</w:t>
            </w:r>
          </w:p>
          <w:p w14:paraId="5E40B0B8" w14:textId="172445A6" w:rsidR="5634DF38" w:rsidRDefault="5634DF38" w:rsidP="5634DF38">
            <w:pPr>
              <w:rPr>
                <w:rFonts w:ascii="Arial" w:eastAsia="Arial" w:hAnsi="Arial" w:cs="Arial"/>
                <w:sz w:val="18"/>
                <w:szCs w:val="18"/>
              </w:rPr>
            </w:pPr>
            <w:r w:rsidRPr="5634DF38">
              <w:rPr>
                <w:rFonts w:ascii="Arial" w:eastAsia="Arial" w:hAnsi="Arial" w:cs="Arial"/>
                <w:sz w:val="18"/>
                <w:szCs w:val="18"/>
              </w:rPr>
              <w:t>Bullying</w:t>
            </w:r>
          </w:p>
          <w:p w14:paraId="6B187916" w14:textId="0DD5C1F6" w:rsidR="5634DF38" w:rsidRDefault="5634DF38" w:rsidP="5634DF38">
            <w:pPr>
              <w:rPr>
                <w:rFonts w:ascii="Arial" w:eastAsia="Arial" w:hAnsi="Arial" w:cs="Arial"/>
                <w:sz w:val="18"/>
                <w:szCs w:val="18"/>
              </w:rPr>
            </w:pPr>
            <w:r w:rsidRPr="5634DF38">
              <w:rPr>
                <w:rFonts w:ascii="Arial" w:eastAsia="Arial" w:hAnsi="Arial" w:cs="Arial"/>
                <w:sz w:val="18"/>
                <w:szCs w:val="18"/>
              </w:rPr>
              <w:t>Zones of Regulation</w:t>
            </w:r>
          </w:p>
          <w:p w14:paraId="794A3492" w14:textId="27E0EFE8" w:rsidR="5634DF38" w:rsidRDefault="5634DF38" w:rsidP="5634DF38">
            <w:pPr>
              <w:rPr>
                <w:rFonts w:ascii="Arial" w:eastAsia="Arial" w:hAnsi="Arial" w:cs="Arial"/>
                <w:sz w:val="18"/>
                <w:szCs w:val="18"/>
              </w:rPr>
            </w:pPr>
            <w:r w:rsidRPr="5634DF38">
              <w:rPr>
                <w:rFonts w:ascii="Arial" w:eastAsia="Arial" w:hAnsi="Arial" w:cs="Arial"/>
                <w:sz w:val="18"/>
                <w:szCs w:val="18"/>
              </w:rPr>
              <w:t>Talk about for teenagers</w:t>
            </w:r>
          </w:p>
          <w:p w14:paraId="27F66DB8" w14:textId="64754417" w:rsidR="5634DF38" w:rsidRDefault="5634DF38" w:rsidP="5634DF38">
            <w:pPr>
              <w:rPr>
                <w:rFonts w:ascii="Arial" w:eastAsia="Arial" w:hAnsi="Arial" w:cs="Arial"/>
                <w:sz w:val="18"/>
                <w:szCs w:val="18"/>
              </w:rPr>
            </w:pPr>
            <w:r w:rsidRPr="5634DF38">
              <w:rPr>
                <w:rFonts w:ascii="Arial" w:eastAsia="Arial" w:hAnsi="Arial" w:cs="Arial"/>
                <w:sz w:val="18"/>
                <w:szCs w:val="18"/>
              </w:rPr>
              <w:t>Anxiety</w:t>
            </w:r>
          </w:p>
          <w:p w14:paraId="21B9136B" w14:textId="3BB9160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Draw and Talk </w:t>
            </w:r>
          </w:p>
          <w:p w14:paraId="02F0D1A0" w14:textId="34A18237"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Emotion Coaching  </w:t>
            </w:r>
          </w:p>
          <w:p w14:paraId="6F2CB9AC" w14:textId="27C32849"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ELSA </w:t>
            </w:r>
          </w:p>
          <w:p w14:paraId="3339988F" w14:textId="07BCB17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Social stories </w:t>
            </w:r>
          </w:p>
          <w:p w14:paraId="69B0841F" w14:textId="0265952E"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Resilience </w:t>
            </w:r>
          </w:p>
          <w:p w14:paraId="20C1DD81" w14:textId="6809C20E"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Zones of Regulation </w:t>
            </w:r>
          </w:p>
          <w:p w14:paraId="7600417E" w14:textId="5D14087F"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Mindfulness </w:t>
            </w:r>
          </w:p>
          <w:p w14:paraId="28B9FFFC" w14:textId="2EB75220" w:rsidR="5634DF38" w:rsidRDefault="5634DF38" w:rsidP="5634DF38">
            <w:pPr>
              <w:rPr>
                <w:rFonts w:ascii="Arial" w:eastAsia="Arial" w:hAnsi="Arial" w:cs="Arial"/>
                <w:sz w:val="18"/>
                <w:szCs w:val="18"/>
              </w:rPr>
            </w:pPr>
            <w:r w:rsidRPr="5634DF38">
              <w:rPr>
                <w:rFonts w:ascii="Arial" w:eastAsia="Arial" w:hAnsi="Arial" w:cs="Arial"/>
                <w:sz w:val="18"/>
                <w:szCs w:val="18"/>
              </w:rPr>
              <w:lastRenderedPageBreak/>
              <w:t xml:space="preserve">PATH </w:t>
            </w:r>
          </w:p>
          <w:p w14:paraId="661F62D3" w14:textId="37B30DBA"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Restorative Justice </w:t>
            </w:r>
          </w:p>
          <w:p w14:paraId="46D4760A" w14:textId="0057BA2C"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ADHD strategies </w:t>
            </w:r>
          </w:p>
          <w:p w14:paraId="2C579A9A" w14:textId="0369BE05"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Trauma approach </w:t>
            </w:r>
          </w:p>
          <w:p w14:paraId="7B7CE798" w14:textId="19A63B25"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self-esteem </w:t>
            </w:r>
          </w:p>
          <w:p w14:paraId="1AA199B0" w14:textId="64FC4687"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Body image </w:t>
            </w:r>
          </w:p>
          <w:p w14:paraId="47D5CBBE" w14:textId="2F671417"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Bullying </w:t>
            </w:r>
          </w:p>
          <w:p w14:paraId="3BC4D4DD" w14:textId="09AA348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Support to Self-regulate Plan </w:t>
            </w:r>
          </w:p>
          <w:p w14:paraId="2785C184" w14:textId="6CC9024C"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Lego Therapy </w:t>
            </w:r>
          </w:p>
          <w:p w14:paraId="33BF7B8A" w14:textId="4E605343"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Anxiety </w:t>
            </w:r>
          </w:p>
          <w:p w14:paraId="61A74FA9" w14:textId="247B9223"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Respect and attitudes </w:t>
            </w:r>
          </w:p>
          <w:p w14:paraId="17EC203F" w14:textId="43AC45D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Consequences of behaviour </w:t>
            </w:r>
          </w:p>
          <w:p w14:paraId="173D756E" w14:textId="120FD118"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Self-harm </w:t>
            </w:r>
          </w:p>
          <w:p w14:paraId="669876B9" w14:textId="464DC83B" w:rsidR="5634DF38" w:rsidRDefault="5634DF38" w:rsidP="5634DF38">
            <w:pPr>
              <w:rPr>
                <w:rFonts w:ascii="Arial" w:eastAsia="Arial" w:hAnsi="Arial" w:cs="Arial"/>
                <w:sz w:val="18"/>
                <w:szCs w:val="18"/>
              </w:rPr>
            </w:pPr>
            <w:r w:rsidRPr="5634DF38">
              <w:rPr>
                <w:rFonts w:ascii="Arial" w:eastAsia="Arial" w:hAnsi="Arial" w:cs="Arial"/>
                <w:sz w:val="18"/>
                <w:szCs w:val="18"/>
              </w:rPr>
              <w:t xml:space="preserve"> </w:t>
            </w:r>
          </w:p>
        </w:tc>
        <w:tc>
          <w:tcPr>
            <w:tcW w:w="2790" w:type="dxa"/>
            <w:tcBorders>
              <w:top w:val="single" w:sz="8" w:space="0" w:color="auto"/>
              <w:left w:val="single" w:sz="8" w:space="0" w:color="auto"/>
              <w:bottom w:val="single" w:sz="8" w:space="0" w:color="auto"/>
              <w:right w:val="single" w:sz="8" w:space="0" w:color="auto"/>
            </w:tcBorders>
          </w:tcPr>
          <w:p w14:paraId="6A77C20D" w14:textId="069AD23A" w:rsidR="5634DF38" w:rsidRDefault="5634DF38">
            <w:pPr>
              <w:rPr>
                <w:rFonts w:ascii="Arial" w:eastAsia="Arial" w:hAnsi="Arial" w:cs="Arial"/>
                <w:b/>
                <w:bCs/>
                <w:sz w:val="18"/>
                <w:szCs w:val="18"/>
              </w:rPr>
            </w:pPr>
            <w:r w:rsidRPr="5634DF38">
              <w:rPr>
                <w:rFonts w:ascii="Arial" w:eastAsia="Arial" w:hAnsi="Arial" w:cs="Arial"/>
                <w:b/>
                <w:bCs/>
                <w:sz w:val="18"/>
                <w:szCs w:val="18"/>
              </w:rPr>
              <w:lastRenderedPageBreak/>
              <w:t>For all:</w:t>
            </w:r>
          </w:p>
          <w:p w14:paraId="4BD06614" w14:textId="77777777" w:rsidR="008B4882" w:rsidRPr="008B4882" w:rsidRDefault="008B4882" w:rsidP="008B4882">
            <w:pPr>
              <w:rPr>
                <w:rFonts w:ascii="Arial" w:eastAsia="Arial" w:hAnsi="Arial" w:cs="Arial"/>
                <w:bCs/>
                <w:sz w:val="18"/>
                <w:szCs w:val="18"/>
              </w:rPr>
            </w:pPr>
            <w:r w:rsidRPr="008B4882">
              <w:rPr>
                <w:rFonts w:ascii="Arial" w:eastAsia="Arial" w:hAnsi="Arial" w:cs="Arial"/>
                <w:bCs/>
                <w:sz w:val="18"/>
                <w:szCs w:val="18"/>
              </w:rPr>
              <w:t>Quality First Teaching</w:t>
            </w:r>
          </w:p>
          <w:p w14:paraId="43D312D1" w14:textId="061E6740" w:rsidR="5634DF38" w:rsidRDefault="5634DF38">
            <w:r w:rsidRPr="5634DF38">
              <w:rPr>
                <w:rFonts w:ascii="Arial" w:eastAsia="Arial" w:hAnsi="Arial" w:cs="Arial"/>
                <w:sz w:val="18"/>
                <w:szCs w:val="18"/>
              </w:rPr>
              <w:t xml:space="preserve"> </w:t>
            </w:r>
          </w:p>
          <w:p w14:paraId="3F179C6E" w14:textId="35397562" w:rsidR="5634DF38" w:rsidRDefault="5634DF38">
            <w:r w:rsidRPr="5634DF38">
              <w:rPr>
                <w:rFonts w:ascii="Arial" w:eastAsia="Arial" w:hAnsi="Arial" w:cs="Arial"/>
                <w:sz w:val="18"/>
                <w:szCs w:val="18"/>
              </w:rPr>
              <w:t xml:space="preserve"> </w:t>
            </w:r>
          </w:p>
          <w:p w14:paraId="11D89DF4" w14:textId="01E0E3DB" w:rsidR="5634DF38" w:rsidRDefault="5634DF38">
            <w:r w:rsidRPr="5634DF38">
              <w:rPr>
                <w:rFonts w:ascii="Arial" w:eastAsia="Arial" w:hAnsi="Arial" w:cs="Arial"/>
                <w:b/>
                <w:bCs/>
                <w:sz w:val="18"/>
                <w:szCs w:val="18"/>
              </w:rPr>
              <w:t>Specific:</w:t>
            </w:r>
          </w:p>
          <w:p w14:paraId="4CA9D05F" w14:textId="66838AC7" w:rsidR="5634DF38" w:rsidRDefault="5634DF38">
            <w:r w:rsidRPr="5634DF38">
              <w:rPr>
                <w:rFonts w:ascii="Arial" w:eastAsia="Arial" w:hAnsi="Arial" w:cs="Arial"/>
                <w:sz w:val="18"/>
                <w:szCs w:val="18"/>
              </w:rPr>
              <w:t>Specific Sensory and/or Physical recommendations from relevant professionals</w:t>
            </w:r>
          </w:p>
        </w:tc>
      </w:tr>
    </w:tbl>
    <w:p w14:paraId="29DB1C45" w14:textId="17F078C3" w:rsidR="00EB40F6" w:rsidRDefault="00EB40F6" w:rsidP="5634DF38">
      <w:pPr>
        <w:spacing w:after="9930" w:line="256" w:lineRule="auto"/>
        <w:rPr>
          <w:b/>
          <w:bCs/>
        </w:rPr>
        <w:sectPr w:rsidR="00EB40F6">
          <w:pgSz w:w="16838" w:h="11906" w:orient="landscape"/>
          <w:pgMar w:top="1440" w:right="1440" w:bottom="1440" w:left="1440" w:header="708" w:footer="708" w:gutter="0"/>
          <w:cols w:space="708"/>
          <w:docGrid w:linePitch="360"/>
        </w:sectPr>
      </w:pPr>
    </w:p>
    <w:p w14:paraId="55D84108" w14:textId="4DA9D4FD" w:rsidR="00EB40F6" w:rsidRPr="00C539C9" w:rsidRDefault="00EB40F6" w:rsidP="5634DF38">
      <w:pPr>
        <w:spacing w:line="256" w:lineRule="auto"/>
        <w:rPr>
          <w:rFonts w:ascii="Arial" w:eastAsia="Calibri" w:hAnsi="Arial" w:cs="Arial"/>
          <w:b/>
          <w:bCs/>
          <w:u w:val="single"/>
        </w:rPr>
      </w:pPr>
    </w:p>
    <w:p w14:paraId="6443B20F" w14:textId="588077FF" w:rsidR="00C539C9" w:rsidRDefault="00C539C9" w:rsidP="5634DF38">
      <w:pPr>
        <w:jc w:val="center"/>
        <w:rPr>
          <w:rFonts w:ascii="Arial" w:hAnsi="Arial" w:cs="Arial"/>
          <w:b/>
          <w:bCs/>
          <w:sz w:val="18"/>
          <w:szCs w:val="18"/>
          <w:u w:val="single"/>
        </w:rPr>
        <w:sectPr w:rsidR="00C539C9" w:rsidSect="00EB40F6">
          <w:pgSz w:w="16838" w:h="11906" w:orient="landscape"/>
          <w:pgMar w:top="1440" w:right="1440" w:bottom="1440" w:left="1440" w:header="708" w:footer="708" w:gutter="0"/>
          <w:cols w:space="708"/>
          <w:docGrid w:linePitch="360"/>
        </w:sectPr>
      </w:pPr>
    </w:p>
    <w:p w14:paraId="50613FBB" w14:textId="77777777" w:rsidR="00C27437" w:rsidRPr="00EB40F6" w:rsidRDefault="00C27437" w:rsidP="00C27437">
      <w:pPr>
        <w:spacing w:after="0" w:line="256" w:lineRule="auto"/>
        <w:rPr>
          <w:rFonts w:ascii="Arial" w:hAnsi="Arial" w:cs="Arial"/>
          <w:sz w:val="24"/>
          <w:szCs w:val="24"/>
        </w:rPr>
      </w:pPr>
    </w:p>
    <w:sectPr w:rsidR="00C27437" w:rsidRPr="00EB40F6" w:rsidSect="00C274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DA4A" w14:textId="77777777" w:rsidR="00645A07" w:rsidRDefault="00645A07" w:rsidP="00C27437">
      <w:pPr>
        <w:spacing w:after="0" w:line="240" w:lineRule="auto"/>
      </w:pPr>
      <w:r>
        <w:separator/>
      </w:r>
    </w:p>
  </w:endnote>
  <w:endnote w:type="continuationSeparator" w:id="0">
    <w:p w14:paraId="5DF588A1" w14:textId="77777777" w:rsidR="00645A07" w:rsidRDefault="00645A07" w:rsidP="00C2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114094"/>
      <w:docPartObj>
        <w:docPartGallery w:val="Page Numbers (Bottom of Page)"/>
        <w:docPartUnique/>
      </w:docPartObj>
    </w:sdtPr>
    <w:sdtEndPr>
      <w:rPr>
        <w:noProof/>
      </w:rPr>
    </w:sdtEndPr>
    <w:sdtContent>
      <w:p w14:paraId="32AFD4CB" w14:textId="77777777" w:rsidR="00F94D29" w:rsidRDefault="00F94D29">
        <w:pPr>
          <w:pStyle w:val="Footer"/>
        </w:pPr>
        <w:r>
          <w:fldChar w:fldCharType="begin"/>
        </w:r>
        <w:r>
          <w:instrText xml:space="preserve"> PAGE   \* MERGEFORMAT </w:instrText>
        </w:r>
        <w:r>
          <w:fldChar w:fldCharType="separate"/>
        </w:r>
        <w:r>
          <w:rPr>
            <w:noProof/>
          </w:rPr>
          <w:t>2</w:t>
        </w:r>
        <w:r>
          <w:rPr>
            <w:noProof/>
          </w:rPr>
          <w:fldChar w:fldCharType="end"/>
        </w:r>
      </w:p>
    </w:sdtContent>
  </w:sdt>
  <w:p w14:paraId="1E833236" w14:textId="77777777" w:rsidR="00EB40F6" w:rsidRDefault="00EB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81A4" w14:textId="77777777" w:rsidR="00645A07" w:rsidRDefault="00645A07" w:rsidP="00C27437">
      <w:pPr>
        <w:spacing w:after="0" w:line="240" w:lineRule="auto"/>
      </w:pPr>
      <w:r>
        <w:separator/>
      </w:r>
    </w:p>
  </w:footnote>
  <w:footnote w:type="continuationSeparator" w:id="0">
    <w:p w14:paraId="4A72EF4B" w14:textId="77777777" w:rsidR="00645A07" w:rsidRDefault="00645A07" w:rsidP="00C2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7AE"/>
    <w:multiLevelType w:val="hybridMultilevel"/>
    <w:tmpl w:val="E0584F7C"/>
    <w:lvl w:ilvl="0" w:tplc="FFFFFFFF">
      <w:start w:val="1"/>
      <w:numFmt w:val="bullet"/>
      <w:lvlText w:val="•"/>
      <w:lvlJc w:val="left"/>
      <w:pPr>
        <w:ind w:left="1886" w:firstLine="0"/>
      </w:pPr>
      <w:rPr>
        <w:rFonts w:ascii="Arial" w:hAnsi="Arial" w:hint="default"/>
        <w:b w:val="0"/>
        <w:i w:val="0"/>
        <w:strike w:val="0"/>
        <w:dstrike w:val="0"/>
        <w:color w:val="000000"/>
        <w:sz w:val="24"/>
        <w:szCs w:val="24"/>
        <w:u w:val="none" w:color="000000"/>
        <w:effect w:val="none"/>
        <w:bdr w:val="none" w:sz="0" w:space="0" w:color="auto" w:frame="1"/>
        <w:vertAlign w:val="baseline"/>
      </w:rPr>
    </w:lvl>
    <w:lvl w:ilvl="1" w:tplc="47806154">
      <w:start w:val="1"/>
      <w:numFmt w:val="bullet"/>
      <w:lvlText w:val="o"/>
      <w:lvlJc w:val="left"/>
      <w:pPr>
        <w:ind w:left="18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EC3532">
      <w:start w:val="1"/>
      <w:numFmt w:val="bullet"/>
      <w:lvlText w:val="▪"/>
      <w:lvlJc w:val="left"/>
      <w:pPr>
        <w:ind w:left="25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3848616">
      <w:start w:val="1"/>
      <w:numFmt w:val="bullet"/>
      <w:lvlText w:val="•"/>
      <w:lvlJc w:val="left"/>
      <w:pPr>
        <w:ind w:left="32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516558C">
      <w:start w:val="1"/>
      <w:numFmt w:val="bullet"/>
      <w:lvlText w:val="o"/>
      <w:lvlJc w:val="left"/>
      <w:pPr>
        <w:ind w:left="39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E4243C">
      <w:start w:val="1"/>
      <w:numFmt w:val="bullet"/>
      <w:lvlText w:val="▪"/>
      <w:lvlJc w:val="left"/>
      <w:pPr>
        <w:ind w:left="46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3C84970">
      <w:start w:val="1"/>
      <w:numFmt w:val="bullet"/>
      <w:lvlText w:val="•"/>
      <w:lvlJc w:val="left"/>
      <w:pPr>
        <w:ind w:left="54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248FC60">
      <w:start w:val="1"/>
      <w:numFmt w:val="bullet"/>
      <w:lvlText w:val="o"/>
      <w:lvlJc w:val="left"/>
      <w:pPr>
        <w:ind w:left="61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0F850B0">
      <w:start w:val="1"/>
      <w:numFmt w:val="bullet"/>
      <w:lvlText w:val="▪"/>
      <w:lvlJc w:val="left"/>
      <w:pPr>
        <w:ind w:left="68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3E5B11"/>
    <w:multiLevelType w:val="hybridMultilevel"/>
    <w:tmpl w:val="B3043764"/>
    <w:lvl w:ilvl="0" w:tplc="6690113C">
      <w:start w:val="1"/>
      <w:numFmt w:val="bullet"/>
      <w:lvlText w:val="•"/>
      <w:lvlJc w:val="left"/>
      <w:pPr>
        <w:ind w:left="7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E1EAE22">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944AC2">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104133C">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E283BE">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0048B16">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1C3A4A">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D0EFB8">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B0E4018">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23F29D2"/>
    <w:multiLevelType w:val="hybridMultilevel"/>
    <w:tmpl w:val="205A6400"/>
    <w:lvl w:ilvl="0" w:tplc="C9927F5C">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D96AAF8">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6C6F36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5D0F77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D490B8">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14617D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8475F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DE88E00">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BFCBB6A">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F6F7DD3"/>
    <w:multiLevelType w:val="hybridMultilevel"/>
    <w:tmpl w:val="093CB8C4"/>
    <w:lvl w:ilvl="0" w:tplc="DBB09792">
      <w:start w:val="1"/>
      <w:numFmt w:val="bullet"/>
      <w:lvlText w:val=""/>
      <w:lvlJc w:val="left"/>
      <w:pPr>
        <w:ind w:left="1644" w:hanging="360"/>
      </w:pPr>
      <w:rPr>
        <w:rFonts w:ascii="Symbol" w:hAnsi="Symbol" w:hint="default"/>
      </w:rPr>
    </w:lvl>
    <w:lvl w:ilvl="1" w:tplc="3AE859E0">
      <w:start w:val="1"/>
      <w:numFmt w:val="bullet"/>
      <w:lvlText w:val="o"/>
      <w:lvlJc w:val="left"/>
      <w:pPr>
        <w:ind w:left="1440" w:hanging="360"/>
      </w:pPr>
      <w:rPr>
        <w:rFonts w:ascii="Courier New" w:hAnsi="Courier New" w:hint="default"/>
      </w:rPr>
    </w:lvl>
    <w:lvl w:ilvl="2" w:tplc="654C6D66">
      <w:start w:val="1"/>
      <w:numFmt w:val="bullet"/>
      <w:lvlText w:val=""/>
      <w:lvlJc w:val="left"/>
      <w:pPr>
        <w:ind w:left="2160" w:hanging="360"/>
      </w:pPr>
      <w:rPr>
        <w:rFonts w:ascii="Wingdings" w:hAnsi="Wingdings" w:hint="default"/>
      </w:rPr>
    </w:lvl>
    <w:lvl w:ilvl="3" w:tplc="44AA8F62">
      <w:start w:val="1"/>
      <w:numFmt w:val="bullet"/>
      <w:lvlText w:val=""/>
      <w:lvlJc w:val="left"/>
      <w:pPr>
        <w:ind w:left="2880" w:hanging="360"/>
      </w:pPr>
      <w:rPr>
        <w:rFonts w:ascii="Symbol" w:hAnsi="Symbol" w:hint="default"/>
      </w:rPr>
    </w:lvl>
    <w:lvl w:ilvl="4" w:tplc="300A392A">
      <w:start w:val="1"/>
      <w:numFmt w:val="bullet"/>
      <w:lvlText w:val="o"/>
      <w:lvlJc w:val="left"/>
      <w:pPr>
        <w:ind w:left="3600" w:hanging="360"/>
      </w:pPr>
      <w:rPr>
        <w:rFonts w:ascii="Courier New" w:hAnsi="Courier New" w:hint="default"/>
      </w:rPr>
    </w:lvl>
    <w:lvl w:ilvl="5" w:tplc="5E903FAA">
      <w:start w:val="1"/>
      <w:numFmt w:val="bullet"/>
      <w:lvlText w:val=""/>
      <w:lvlJc w:val="left"/>
      <w:pPr>
        <w:ind w:left="4320" w:hanging="360"/>
      </w:pPr>
      <w:rPr>
        <w:rFonts w:ascii="Wingdings" w:hAnsi="Wingdings" w:hint="default"/>
      </w:rPr>
    </w:lvl>
    <w:lvl w:ilvl="6" w:tplc="D4B0FABA">
      <w:start w:val="1"/>
      <w:numFmt w:val="bullet"/>
      <w:lvlText w:val=""/>
      <w:lvlJc w:val="left"/>
      <w:pPr>
        <w:ind w:left="5040" w:hanging="360"/>
      </w:pPr>
      <w:rPr>
        <w:rFonts w:ascii="Symbol" w:hAnsi="Symbol" w:hint="default"/>
      </w:rPr>
    </w:lvl>
    <w:lvl w:ilvl="7" w:tplc="7D5C9E6A">
      <w:start w:val="1"/>
      <w:numFmt w:val="bullet"/>
      <w:lvlText w:val="o"/>
      <w:lvlJc w:val="left"/>
      <w:pPr>
        <w:ind w:left="5760" w:hanging="360"/>
      </w:pPr>
      <w:rPr>
        <w:rFonts w:ascii="Courier New" w:hAnsi="Courier New" w:hint="default"/>
      </w:rPr>
    </w:lvl>
    <w:lvl w:ilvl="8" w:tplc="BE52E6D8">
      <w:start w:val="1"/>
      <w:numFmt w:val="bullet"/>
      <w:lvlText w:val=""/>
      <w:lvlJc w:val="left"/>
      <w:pPr>
        <w:ind w:left="6480" w:hanging="360"/>
      </w:pPr>
      <w:rPr>
        <w:rFonts w:ascii="Wingdings" w:hAnsi="Wingdings" w:hint="default"/>
      </w:rPr>
    </w:lvl>
  </w:abstractNum>
  <w:abstractNum w:abstractNumId="4" w15:restartNumberingAfterBreak="0">
    <w:nsid w:val="30B4369E"/>
    <w:multiLevelType w:val="hybridMultilevel"/>
    <w:tmpl w:val="30ACB61E"/>
    <w:lvl w:ilvl="0" w:tplc="17DA7588">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24AC5C">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426AE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BDA95D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A2EA8B4">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6A47C96">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B3271E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10E949E">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69CBDE0">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B0C75FC"/>
    <w:multiLevelType w:val="hybridMultilevel"/>
    <w:tmpl w:val="3F0AC9F6"/>
    <w:lvl w:ilvl="0" w:tplc="90C8D7BA">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E6BCA2">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E8C5986">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8388E3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95A0A9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7628F3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6FEBBA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C9E7CCA">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57801BE">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72642E6"/>
    <w:multiLevelType w:val="hybridMultilevel"/>
    <w:tmpl w:val="57BC3DC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4B396A06"/>
    <w:multiLevelType w:val="hybridMultilevel"/>
    <w:tmpl w:val="24485056"/>
    <w:lvl w:ilvl="0" w:tplc="82DA50A2">
      <w:start w:val="1"/>
      <w:numFmt w:val="bullet"/>
      <w:lvlText w:val=""/>
      <w:lvlJc w:val="left"/>
      <w:pPr>
        <w:ind w:left="720" w:hanging="360"/>
      </w:pPr>
      <w:rPr>
        <w:rFonts w:ascii="Symbol" w:hAnsi="Symbol" w:hint="default"/>
      </w:rPr>
    </w:lvl>
    <w:lvl w:ilvl="1" w:tplc="F16A2A8C">
      <w:start w:val="1"/>
      <w:numFmt w:val="bullet"/>
      <w:lvlText w:val=""/>
      <w:lvlJc w:val="left"/>
      <w:pPr>
        <w:ind w:left="1440" w:hanging="360"/>
      </w:pPr>
      <w:rPr>
        <w:rFonts w:ascii="Symbol" w:hAnsi="Symbol" w:hint="default"/>
      </w:rPr>
    </w:lvl>
    <w:lvl w:ilvl="2" w:tplc="93744022">
      <w:start w:val="1"/>
      <w:numFmt w:val="bullet"/>
      <w:lvlText w:val=""/>
      <w:lvlJc w:val="left"/>
      <w:pPr>
        <w:ind w:left="2160" w:hanging="360"/>
      </w:pPr>
      <w:rPr>
        <w:rFonts w:ascii="Wingdings" w:hAnsi="Wingdings" w:hint="default"/>
      </w:rPr>
    </w:lvl>
    <w:lvl w:ilvl="3" w:tplc="C71CF430">
      <w:start w:val="1"/>
      <w:numFmt w:val="bullet"/>
      <w:lvlText w:val=""/>
      <w:lvlJc w:val="left"/>
      <w:pPr>
        <w:ind w:left="2880" w:hanging="360"/>
      </w:pPr>
      <w:rPr>
        <w:rFonts w:ascii="Symbol" w:hAnsi="Symbol" w:hint="default"/>
      </w:rPr>
    </w:lvl>
    <w:lvl w:ilvl="4" w:tplc="57108326">
      <w:start w:val="1"/>
      <w:numFmt w:val="bullet"/>
      <w:lvlText w:val="o"/>
      <w:lvlJc w:val="left"/>
      <w:pPr>
        <w:ind w:left="3600" w:hanging="360"/>
      </w:pPr>
      <w:rPr>
        <w:rFonts w:ascii="Courier New" w:hAnsi="Courier New" w:hint="default"/>
      </w:rPr>
    </w:lvl>
    <w:lvl w:ilvl="5" w:tplc="DB12D99E">
      <w:start w:val="1"/>
      <w:numFmt w:val="bullet"/>
      <w:lvlText w:val=""/>
      <w:lvlJc w:val="left"/>
      <w:pPr>
        <w:ind w:left="4320" w:hanging="360"/>
      </w:pPr>
      <w:rPr>
        <w:rFonts w:ascii="Wingdings" w:hAnsi="Wingdings" w:hint="default"/>
      </w:rPr>
    </w:lvl>
    <w:lvl w:ilvl="6" w:tplc="290AF0FA">
      <w:start w:val="1"/>
      <w:numFmt w:val="bullet"/>
      <w:lvlText w:val=""/>
      <w:lvlJc w:val="left"/>
      <w:pPr>
        <w:ind w:left="5040" w:hanging="360"/>
      </w:pPr>
      <w:rPr>
        <w:rFonts w:ascii="Symbol" w:hAnsi="Symbol" w:hint="default"/>
      </w:rPr>
    </w:lvl>
    <w:lvl w:ilvl="7" w:tplc="269C86C0">
      <w:start w:val="1"/>
      <w:numFmt w:val="bullet"/>
      <w:lvlText w:val="o"/>
      <w:lvlJc w:val="left"/>
      <w:pPr>
        <w:ind w:left="5760" w:hanging="360"/>
      </w:pPr>
      <w:rPr>
        <w:rFonts w:ascii="Courier New" w:hAnsi="Courier New" w:hint="default"/>
      </w:rPr>
    </w:lvl>
    <w:lvl w:ilvl="8" w:tplc="DA9C484C">
      <w:start w:val="1"/>
      <w:numFmt w:val="bullet"/>
      <w:lvlText w:val=""/>
      <w:lvlJc w:val="left"/>
      <w:pPr>
        <w:ind w:left="6480" w:hanging="360"/>
      </w:pPr>
      <w:rPr>
        <w:rFonts w:ascii="Wingdings" w:hAnsi="Wingdings" w:hint="default"/>
      </w:rPr>
    </w:lvl>
  </w:abstractNum>
  <w:abstractNum w:abstractNumId="8" w15:restartNumberingAfterBreak="0">
    <w:nsid w:val="4F292188"/>
    <w:multiLevelType w:val="hybridMultilevel"/>
    <w:tmpl w:val="0ED2FF10"/>
    <w:lvl w:ilvl="0" w:tplc="BE764C4C">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1AE23E8">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8087FD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47C10F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7B2691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5969026">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458BA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4B0AD4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2BEA724">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11A2391"/>
    <w:multiLevelType w:val="hybridMultilevel"/>
    <w:tmpl w:val="54E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44D7F"/>
    <w:multiLevelType w:val="hybridMultilevel"/>
    <w:tmpl w:val="B2D4F9C4"/>
    <w:lvl w:ilvl="0" w:tplc="7090D2E0">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3906A4C">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18839CA">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60F98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740E664">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A00A34">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B56553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64AF5A4">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82CD18">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426F4E"/>
    <w:multiLevelType w:val="hybridMultilevel"/>
    <w:tmpl w:val="B69275F4"/>
    <w:lvl w:ilvl="0" w:tplc="6F20BDCC">
      <w:start w:val="1"/>
      <w:numFmt w:val="bullet"/>
      <w:lvlText w:val="•"/>
      <w:lvlJc w:val="left"/>
      <w:pPr>
        <w:ind w:left="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64FF8E">
      <w:start w:val="1"/>
      <w:numFmt w:val="bullet"/>
      <w:lvlText w:val="o"/>
      <w:lvlJc w:val="left"/>
      <w:pPr>
        <w:ind w:left="14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D2A718">
      <w:start w:val="1"/>
      <w:numFmt w:val="bullet"/>
      <w:lvlText w:val="▪"/>
      <w:lvlJc w:val="left"/>
      <w:pPr>
        <w:ind w:left="21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49461F8">
      <w:start w:val="1"/>
      <w:numFmt w:val="bullet"/>
      <w:lvlText w:val="•"/>
      <w:lvlJc w:val="left"/>
      <w:pPr>
        <w:ind w:left="28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ECAB88C">
      <w:start w:val="1"/>
      <w:numFmt w:val="bullet"/>
      <w:lvlText w:val="o"/>
      <w:lvlJc w:val="left"/>
      <w:pPr>
        <w:ind w:left="36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02BDBC">
      <w:start w:val="1"/>
      <w:numFmt w:val="bullet"/>
      <w:lvlText w:val="▪"/>
      <w:lvlJc w:val="left"/>
      <w:pPr>
        <w:ind w:left="43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A58E43C">
      <w:start w:val="1"/>
      <w:numFmt w:val="bullet"/>
      <w:lvlText w:val="•"/>
      <w:lvlJc w:val="left"/>
      <w:pPr>
        <w:ind w:left="50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BB8DE0A">
      <w:start w:val="1"/>
      <w:numFmt w:val="bullet"/>
      <w:lvlText w:val="o"/>
      <w:lvlJc w:val="left"/>
      <w:pPr>
        <w:ind w:left="5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3880384">
      <w:start w:val="1"/>
      <w:numFmt w:val="bullet"/>
      <w:lvlText w:val="▪"/>
      <w:lvlJc w:val="left"/>
      <w:pPr>
        <w:ind w:left="64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82E34B9"/>
    <w:multiLevelType w:val="hybridMultilevel"/>
    <w:tmpl w:val="DC68FF0E"/>
    <w:lvl w:ilvl="0" w:tplc="79B22DDA">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6BC6796">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CA44E56">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B2CD4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4A6DF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F3EBCFE">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864F59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D8A50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CC8FA8A">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A3A3EB9"/>
    <w:multiLevelType w:val="hybridMultilevel"/>
    <w:tmpl w:val="5DA627EA"/>
    <w:lvl w:ilvl="0" w:tplc="28EC34AE">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0126426">
      <w:start w:val="1"/>
      <w:numFmt w:val="bullet"/>
      <w:lvlText w:val="o"/>
      <w:lvlJc w:val="left"/>
      <w:pPr>
        <w:ind w:left="14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B42DFC2">
      <w:start w:val="1"/>
      <w:numFmt w:val="bullet"/>
      <w:lvlText w:val="▪"/>
      <w:lvlJc w:val="left"/>
      <w:pPr>
        <w:ind w:left="21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F046850">
      <w:start w:val="1"/>
      <w:numFmt w:val="bullet"/>
      <w:lvlText w:val="•"/>
      <w:lvlJc w:val="left"/>
      <w:pPr>
        <w:ind w:left="28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A0F334">
      <w:start w:val="1"/>
      <w:numFmt w:val="bullet"/>
      <w:lvlText w:val="o"/>
      <w:lvlJc w:val="left"/>
      <w:pPr>
        <w:ind w:left="36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D149136">
      <w:start w:val="1"/>
      <w:numFmt w:val="bullet"/>
      <w:lvlText w:val="▪"/>
      <w:lvlJc w:val="left"/>
      <w:pPr>
        <w:ind w:left="43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8CC5AAA">
      <w:start w:val="1"/>
      <w:numFmt w:val="bullet"/>
      <w:lvlText w:val="•"/>
      <w:lvlJc w:val="left"/>
      <w:pPr>
        <w:ind w:left="50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B289368">
      <w:start w:val="1"/>
      <w:numFmt w:val="bullet"/>
      <w:lvlText w:val="o"/>
      <w:lvlJc w:val="left"/>
      <w:pPr>
        <w:ind w:left="57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A368A64">
      <w:start w:val="1"/>
      <w:numFmt w:val="bullet"/>
      <w:lvlText w:val="▪"/>
      <w:lvlJc w:val="left"/>
      <w:pPr>
        <w:ind w:left="64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8E702E8"/>
    <w:multiLevelType w:val="hybridMultilevel"/>
    <w:tmpl w:val="48CC2910"/>
    <w:lvl w:ilvl="0" w:tplc="C14ABB6C">
      <w:start w:val="1"/>
      <w:numFmt w:val="bullet"/>
      <w:lvlText w:val="•"/>
      <w:lvlJc w:val="left"/>
      <w:pPr>
        <w:ind w:left="14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0BA7974">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7BE70B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DC4D17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7CD14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14CEC96">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5CA03A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36CF11E">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A7EE6B0">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707292138">
    <w:abstractNumId w:val="7"/>
  </w:num>
  <w:num w:numId="2" w16cid:durableId="2124380063">
    <w:abstractNumId w:val="3"/>
  </w:num>
  <w:num w:numId="3" w16cid:durableId="1654288431">
    <w:abstractNumId w:val="4"/>
  </w:num>
  <w:num w:numId="4" w16cid:durableId="1834562605">
    <w:abstractNumId w:val="12"/>
  </w:num>
  <w:num w:numId="5" w16cid:durableId="533856436">
    <w:abstractNumId w:val="2"/>
  </w:num>
  <w:num w:numId="6" w16cid:durableId="861741662">
    <w:abstractNumId w:val="5"/>
  </w:num>
  <w:num w:numId="7" w16cid:durableId="746730496">
    <w:abstractNumId w:val="0"/>
  </w:num>
  <w:num w:numId="8" w16cid:durableId="750661055">
    <w:abstractNumId w:val="14"/>
  </w:num>
  <w:num w:numId="9" w16cid:durableId="1620257619">
    <w:abstractNumId w:val="8"/>
  </w:num>
  <w:num w:numId="10" w16cid:durableId="2133670282">
    <w:abstractNumId w:val="10"/>
  </w:num>
  <w:num w:numId="11" w16cid:durableId="1526483478">
    <w:abstractNumId w:val="13"/>
  </w:num>
  <w:num w:numId="12" w16cid:durableId="1349059683">
    <w:abstractNumId w:val="11"/>
  </w:num>
  <w:num w:numId="13" w16cid:durableId="1738747541">
    <w:abstractNumId w:val="1"/>
  </w:num>
  <w:num w:numId="14" w16cid:durableId="1649672342">
    <w:abstractNumId w:val="6"/>
  </w:num>
  <w:num w:numId="15" w16cid:durableId="1172064541">
    <w:abstractNumId w:val="9"/>
  </w:num>
  <w:num w:numId="16" w16cid:durableId="2134253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F5"/>
    <w:rsid w:val="00007FE2"/>
    <w:rsid w:val="000376B2"/>
    <w:rsid w:val="00044A42"/>
    <w:rsid w:val="000C4E73"/>
    <w:rsid w:val="000C767C"/>
    <w:rsid w:val="000E43CA"/>
    <w:rsid w:val="001139F9"/>
    <w:rsid w:val="001262C7"/>
    <w:rsid w:val="001276CC"/>
    <w:rsid w:val="00144200"/>
    <w:rsid w:val="001E2894"/>
    <w:rsid w:val="001E701E"/>
    <w:rsid w:val="002051EC"/>
    <w:rsid w:val="0023621B"/>
    <w:rsid w:val="0023672B"/>
    <w:rsid w:val="00250780"/>
    <w:rsid w:val="00273D9F"/>
    <w:rsid w:val="00284190"/>
    <w:rsid w:val="002B3A4D"/>
    <w:rsid w:val="00303F24"/>
    <w:rsid w:val="00314355"/>
    <w:rsid w:val="003764F1"/>
    <w:rsid w:val="003B3512"/>
    <w:rsid w:val="003C6781"/>
    <w:rsid w:val="003E3E1A"/>
    <w:rsid w:val="003E5C67"/>
    <w:rsid w:val="003F6AFE"/>
    <w:rsid w:val="00427C93"/>
    <w:rsid w:val="00430E38"/>
    <w:rsid w:val="00461FA7"/>
    <w:rsid w:val="0049195F"/>
    <w:rsid w:val="004925A4"/>
    <w:rsid w:val="004928A1"/>
    <w:rsid w:val="004EDF7A"/>
    <w:rsid w:val="00510657"/>
    <w:rsid w:val="005358D4"/>
    <w:rsid w:val="005B5090"/>
    <w:rsid w:val="005E1D68"/>
    <w:rsid w:val="00603CF4"/>
    <w:rsid w:val="00645A07"/>
    <w:rsid w:val="00660B15"/>
    <w:rsid w:val="00685809"/>
    <w:rsid w:val="006904D5"/>
    <w:rsid w:val="007014E2"/>
    <w:rsid w:val="00723E66"/>
    <w:rsid w:val="0073301C"/>
    <w:rsid w:val="00753B92"/>
    <w:rsid w:val="0076046A"/>
    <w:rsid w:val="00767F8D"/>
    <w:rsid w:val="00792859"/>
    <w:rsid w:val="007F51FE"/>
    <w:rsid w:val="00831D97"/>
    <w:rsid w:val="008B4882"/>
    <w:rsid w:val="008C5110"/>
    <w:rsid w:val="0091699F"/>
    <w:rsid w:val="009403C5"/>
    <w:rsid w:val="00997058"/>
    <w:rsid w:val="009B2FF5"/>
    <w:rsid w:val="00A02E21"/>
    <w:rsid w:val="00A64718"/>
    <w:rsid w:val="00A82292"/>
    <w:rsid w:val="00A92A42"/>
    <w:rsid w:val="00AA1DEC"/>
    <w:rsid w:val="00B36071"/>
    <w:rsid w:val="00B42437"/>
    <w:rsid w:val="00B4462F"/>
    <w:rsid w:val="00B65955"/>
    <w:rsid w:val="00BB0A1A"/>
    <w:rsid w:val="00C22789"/>
    <w:rsid w:val="00C27437"/>
    <w:rsid w:val="00C412BA"/>
    <w:rsid w:val="00C536C1"/>
    <w:rsid w:val="00C539C9"/>
    <w:rsid w:val="00C6287C"/>
    <w:rsid w:val="00C80EE9"/>
    <w:rsid w:val="00C85E4E"/>
    <w:rsid w:val="00CA5C3C"/>
    <w:rsid w:val="00CB057E"/>
    <w:rsid w:val="00CF7F29"/>
    <w:rsid w:val="00D37C2B"/>
    <w:rsid w:val="00D559D3"/>
    <w:rsid w:val="00D57877"/>
    <w:rsid w:val="00DE083A"/>
    <w:rsid w:val="00E03875"/>
    <w:rsid w:val="00E13D17"/>
    <w:rsid w:val="00E33DB4"/>
    <w:rsid w:val="00E53E62"/>
    <w:rsid w:val="00E86280"/>
    <w:rsid w:val="00EB40F6"/>
    <w:rsid w:val="00EB78D1"/>
    <w:rsid w:val="00F0168B"/>
    <w:rsid w:val="00F5531C"/>
    <w:rsid w:val="00F568B3"/>
    <w:rsid w:val="00F64B1A"/>
    <w:rsid w:val="00F94D29"/>
    <w:rsid w:val="00FA0EBC"/>
    <w:rsid w:val="0117076D"/>
    <w:rsid w:val="016225AC"/>
    <w:rsid w:val="01C60C68"/>
    <w:rsid w:val="020EE548"/>
    <w:rsid w:val="028BE69E"/>
    <w:rsid w:val="03D3005D"/>
    <w:rsid w:val="05ED5DB4"/>
    <w:rsid w:val="062236D2"/>
    <w:rsid w:val="06852CC0"/>
    <w:rsid w:val="06F25B7E"/>
    <w:rsid w:val="08CA0658"/>
    <w:rsid w:val="0B86C9FF"/>
    <w:rsid w:val="0C4BB5D3"/>
    <w:rsid w:val="0C9879B1"/>
    <w:rsid w:val="0DD60EFF"/>
    <w:rsid w:val="0E6DF558"/>
    <w:rsid w:val="103A01CD"/>
    <w:rsid w:val="115177C2"/>
    <w:rsid w:val="1385890C"/>
    <w:rsid w:val="15A0788F"/>
    <w:rsid w:val="16988315"/>
    <w:rsid w:val="16E4A1E6"/>
    <w:rsid w:val="18E817A8"/>
    <w:rsid w:val="1B1ABAA0"/>
    <w:rsid w:val="1C9289A9"/>
    <w:rsid w:val="1D238744"/>
    <w:rsid w:val="1DA2606E"/>
    <w:rsid w:val="1E525B62"/>
    <w:rsid w:val="1E9DA568"/>
    <w:rsid w:val="1F3E30CF"/>
    <w:rsid w:val="1F4BFC2D"/>
    <w:rsid w:val="20009B47"/>
    <w:rsid w:val="203DF29A"/>
    <w:rsid w:val="20DA0130"/>
    <w:rsid w:val="20F3298D"/>
    <w:rsid w:val="21B66F9E"/>
    <w:rsid w:val="227399CF"/>
    <w:rsid w:val="2275D191"/>
    <w:rsid w:val="2543B48F"/>
    <w:rsid w:val="2599115B"/>
    <w:rsid w:val="26F6FB15"/>
    <w:rsid w:val="2765F6E6"/>
    <w:rsid w:val="28550BE6"/>
    <w:rsid w:val="2ACAA5BD"/>
    <w:rsid w:val="2C40DE28"/>
    <w:rsid w:val="2E1B2322"/>
    <w:rsid w:val="2EEB5C54"/>
    <w:rsid w:val="2EF11A1D"/>
    <w:rsid w:val="2F6D4127"/>
    <w:rsid w:val="2FB4D0CA"/>
    <w:rsid w:val="347CA547"/>
    <w:rsid w:val="34DBF9B0"/>
    <w:rsid w:val="3547256B"/>
    <w:rsid w:val="366200BC"/>
    <w:rsid w:val="36E1B482"/>
    <w:rsid w:val="3779B42A"/>
    <w:rsid w:val="37C06DE7"/>
    <w:rsid w:val="37F315D8"/>
    <w:rsid w:val="38532971"/>
    <w:rsid w:val="3956F84B"/>
    <w:rsid w:val="397020A8"/>
    <w:rsid w:val="3C219CCA"/>
    <w:rsid w:val="3C467AF0"/>
    <w:rsid w:val="3E23EDE3"/>
    <w:rsid w:val="3EA94298"/>
    <w:rsid w:val="4141FFF2"/>
    <w:rsid w:val="416C158A"/>
    <w:rsid w:val="434915B2"/>
    <w:rsid w:val="43D1D3E8"/>
    <w:rsid w:val="43EE6DBE"/>
    <w:rsid w:val="45E53342"/>
    <w:rsid w:val="46145DCC"/>
    <w:rsid w:val="48B51223"/>
    <w:rsid w:val="495D102E"/>
    <w:rsid w:val="4BFBBEEE"/>
    <w:rsid w:val="4E5D99D1"/>
    <w:rsid w:val="4E725112"/>
    <w:rsid w:val="4E9B479E"/>
    <w:rsid w:val="4F34502B"/>
    <w:rsid w:val="4FE8EC36"/>
    <w:rsid w:val="500E2173"/>
    <w:rsid w:val="50B6F82F"/>
    <w:rsid w:val="523A0CDB"/>
    <w:rsid w:val="524F1F58"/>
    <w:rsid w:val="53E1F594"/>
    <w:rsid w:val="53EE98F1"/>
    <w:rsid w:val="558A6952"/>
    <w:rsid w:val="56226AD9"/>
    <w:rsid w:val="5634DF38"/>
    <w:rsid w:val="56643A9A"/>
    <w:rsid w:val="572639B3"/>
    <w:rsid w:val="57D0AF99"/>
    <w:rsid w:val="5885FD42"/>
    <w:rsid w:val="58C20A14"/>
    <w:rsid w:val="5A1CD1E3"/>
    <w:rsid w:val="5B7F9FE5"/>
    <w:rsid w:val="5BE1E461"/>
    <w:rsid w:val="5BF9AAD6"/>
    <w:rsid w:val="5D2F262A"/>
    <w:rsid w:val="5DDE1741"/>
    <w:rsid w:val="5E8C92D4"/>
    <w:rsid w:val="61187F00"/>
    <w:rsid w:val="6169348D"/>
    <w:rsid w:val="6308DB67"/>
    <w:rsid w:val="639FADFE"/>
    <w:rsid w:val="63CEB49D"/>
    <w:rsid w:val="67A575D6"/>
    <w:rsid w:val="69298B65"/>
    <w:rsid w:val="69643CFE"/>
    <w:rsid w:val="6BEA4CB8"/>
    <w:rsid w:val="6BF7B1E8"/>
    <w:rsid w:val="6C9A2125"/>
    <w:rsid w:val="6EDD834E"/>
    <w:rsid w:val="701589E6"/>
    <w:rsid w:val="72261043"/>
    <w:rsid w:val="72731B4A"/>
    <w:rsid w:val="72F30A4B"/>
    <w:rsid w:val="74A7D7EF"/>
    <w:rsid w:val="75D276AF"/>
    <w:rsid w:val="7628DB64"/>
    <w:rsid w:val="7637147E"/>
    <w:rsid w:val="7A704C57"/>
    <w:rsid w:val="7C00E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2711"/>
  <w15:chartTrackingRefBased/>
  <w15:docId w15:val="{6A10133B-7186-4E53-AD54-5405E998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27437"/>
    <w:pPr>
      <w:keepNext/>
      <w:keepLines/>
      <w:spacing w:after="0" w:line="256" w:lineRule="auto"/>
      <w:ind w:left="10" w:hanging="10"/>
      <w:outlineLvl w:val="0"/>
    </w:pPr>
    <w:rPr>
      <w:rFonts w:ascii="Arial" w:eastAsia="Arial" w:hAnsi="Arial" w:cs="Arial"/>
      <w:b/>
      <w:color w:val="000000"/>
      <w:sz w:val="28"/>
      <w:lang w:eastAsia="en-GB"/>
    </w:rPr>
  </w:style>
  <w:style w:type="paragraph" w:styleId="Heading3">
    <w:name w:val="heading 3"/>
    <w:next w:val="Normal"/>
    <w:link w:val="Heading3Char"/>
    <w:uiPriority w:val="9"/>
    <w:semiHidden/>
    <w:unhideWhenUsed/>
    <w:qFormat/>
    <w:rsid w:val="00C27437"/>
    <w:pPr>
      <w:keepNext/>
      <w:keepLines/>
      <w:spacing w:after="1" w:line="256" w:lineRule="auto"/>
      <w:ind w:left="24"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437"/>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semiHidden/>
    <w:rsid w:val="00C27437"/>
    <w:rPr>
      <w:rFonts w:ascii="Arial" w:eastAsia="Arial" w:hAnsi="Arial" w:cs="Arial"/>
      <w:b/>
      <w:color w:val="000000"/>
      <w:sz w:val="24"/>
      <w:lang w:eastAsia="en-GB"/>
    </w:rPr>
  </w:style>
  <w:style w:type="table" w:customStyle="1" w:styleId="TableGrid1">
    <w:name w:val="Table Grid1"/>
    <w:rsid w:val="00C2743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27437"/>
    <w:rPr>
      <w:color w:val="0000FF"/>
      <w:u w:val="single"/>
    </w:rPr>
  </w:style>
  <w:style w:type="paragraph" w:styleId="Header">
    <w:name w:val="header"/>
    <w:basedOn w:val="Normal"/>
    <w:link w:val="HeaderChar"/>
    <w:uiPriority w:val="99"/>
    <w:unhideWhenUsed/>
    <w:rsid w:val="00C2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37"/>
  </w:style>
  <w:style w:type="paragraph" w:styleId="Footer">
    <w:name w:val="footer"/>
    <w:basedOn w:val="Normal"/>
    <w:link w:val="FooterChar"/>
    <w:uiPriority w:val="99"/>
    <w:unhideWhenUsed/>
    <w:rsid w:val="00C2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37"/>
  </w:style>
  <w:style w:type="table" w:customStyle="1" w:styleId="TableGrid0">
    <w:name w:val="Table Grid0"/>
    <w:basedOn w:val="TableNormal"/>
    <w:uiPriority w:val="39"/>
    <w:rsid w:val="00EB40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9F"/>
    <w:pPr>
      <w:ind w:left="720"/>
      <w:contextualSpacing/>
    </w:pPr>
  </w:style>
  <w:style w:type="character" w:styleId="UnresolvedMention">
    <w:name w:val="Unresolved Mention"/>
    <w:basedOn w:val="DefaultParagraphFont"/>
    <w:uiPriority w:val="99"/>
    <w:semiHidden/>
    <w:unhideWhenUsed/>
    <w:rsid w:val="00CA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1763">
      <w:bodyDiv w:val="1"/>
      <w:marLeft w:val="0"/>
      <w:marRight w:val="0"/>
      <w:marTop w:val="0"/>
      <w:marBottom w:val="0"/>
      <w:divBdr>
        <w:top w:val="none" w:sz="0" w:space="0" w:color="auto"/>
        <w:left w:val="none" w:sz="0" w:space="0" w:color="auto"/>
        <w:bottom w:val="none" w:sz="0" w:space="0" w:color="auto"/>
        <w:right w:val="none" w:sz="0" w:space="0" w:color="auto"/>
      </w:divBdr>
    </w:div>
    <w:div w:id="775950671">
      <w:bodyDiv w:val="1"/>
      <w:marLeft w:val="0"/>
      <w:marRight w:val="0"/>
      <w:marTop w:val="0"/>
      <w:marBottom w:val="0"/>
      <w:divBdr>
        <w:top w:val="none" w:sz="0" w:space="0" w:color="auto"/>
        <w:left w:val="none" w:sz="0" w:space="0" w:color="auto"/>
        <w:bottom w:val="none" w:sz="0" w:space="0" w:color="auto"/>
        <w:right w:val="none" w:sz="0" w:space="0" w:color="auto"/>
      </w:divBdr>
    </w:div>
    <w:div w:id="842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wpru.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akefieldparentcarer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kefield.mylocaloffer.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65HXFVWSE7TK-250905774-6371</_dlc_DocId>
    <_dlc_DocIdUrl xmlns="77c8b759-f20b-4842-9947-ea2aaf4166ec">
      <Url>https://pupilreferral.sharepoint.com/sites/EthosGovernance/_layouts/15/DocIdRedir.aspx?ID=65HXFVWSE7TK-250905774-6371</Url>
      <Description>65HXFVWSE7TK-250905774-6371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7" ma:contentTypeDescription="Create a new document." ma:contentTypeScope="" ma:versionID="ad18c472c6c214bca494c66bbdee6fa1">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246035659390a0984815fdf7c3d637d2"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EFF2AC-C750-4B6A-8BFF-66B8EDE05613}">
  <ds:schemaRefs>
    <ds:schemaRef ds:uri="http://schemas.microsoft.com/sharepoint/v3/contenttype/forms"/>
  </ds:schemaRefs>
</ds:datastoreItem>
</file>

<file path=customXml/itemProps2.xml><?xml version="1.0" encoding="utf-8"?>
<ds:datastoreItem xmlns:ds="http://schemas.openxmlformats.org/officeDocument/2006/customXml" ds:itemID="{96B70073-62AD-4FE6-9958-9C3486BCD6C6}">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e1c9ca6f-865c-4150-9fbf-82e013ae09f6"/>
    <ds:schemaRef ds:uri="http://schemas.microsoft.com/office/2006/metadata/properties"/>
    <ds:schemaRef ds:uri="http://schemas.openxmlformats.org/package/2006/metadata/core-properties"/>
    <ds:schemaRef ds:uri="809b7ccd-9409-4a1b-8c0e-2ce19597586b"/>
    <ds:schemaRef ds:uri="http://purl.org/dc/terms/"/>
  </ds:schemaRefs>
</ds:datastoreItem>
</file>

<file path=customXml/itemProps3.xml><?xml version="1.0" encoding="utf-8"?>
<ds:datastoreItem xmlns:ds="http://schemas.openxmlformats.org/officeDocument/2006/customXml" ds:itemID="{848B6890-A3BF-4915-ACE4-AD11C963DEA0}">
  <ds:schemaRefs>
    <ds:schemaRef ds:uri="http://schemas.openxmlformats.org/officeDocument/2006/bibliography"/>
  </ds:schemaRefs>
</ds:datastoreItem>
</file>

<file path=customXml/itemProps4.xml><?xml version="1.0" encoding="utf-8"?>
<ds:datastoreItem xmlns:ds="http://schemas.openxmlformats.org/officeDocument/2006/customXml" ds:itemID="{052E8C42-9044-443A-A612-28154DE99611}"/>
</file>

<file path=customXml/itemProps5.xml><?xml version="1.0" encoding="utf-8"?>
<ds:datastoreItem xmlns:ds="http://schemas.openxmlformats.org/officeDocument/2006/customXml" ds:itemID="{5F48CE06-A1FE-4F29-8B63-4C7F0503AB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Wight</dc:creator>
  <cp:keywords/>
  <dc:description/>
  <cp:lastModifiedBy>Katherine Lyell</cp:lastModifiedBy>
  <cp:revision>2</cp:revision>
  <dcterms:created xsi:type="dcterms:W3CDTF">2023-09-29T15:51:00Z</dcterms:created>
  <dcterms:modified xsi:type="dcterms:W3CDTF">2023-09-29T15:51:00Z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0954939a-5e17-43ac-8dd8-d5eb800766cc</vt:lpwstr>
  </property>
  <property fmtid="{D5CDD505-2E9C-101B-9397-08002B2CF9AE}" pid="4" name="MediaServiceImageTags">
    <vt:lpwstr/>
  </property>
</Properties>
</file>