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F2DF2" w14:textId="77777777" w:rsidR="00897694" w:rsidRDefault="00897694">
      <w:r>
        <w:rPr>
          <w:noProof/>
        </w:rPr>
        <w:drawing>
          <wp:anchor distT="0" distB="0" distL="114300" distR="114300" simplePos="0" relativeHeight="251658240" behindDoc="1" locked="0" layoutInCell="1" allowOverlap="1" wp14:anchorId="3653B48D" wp14:editId="444249EF">
            <wp:simplePos x="0" y="0"/>
            <wp:positionH relativeFrom="margin">
              <wp:align>center</wp:align>
            </wp:positionH>
            <wp:positionV relativeFrom="margin">
              <wp:align>center</wp:align>
            </wp:positionV>
            <wp:extent cx="7628168" cy="10782000"/>
            <wp:effectExtent l="0" t="0" r="508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28168" cy="10782000"/>
                    </a:xfrm>
                    <a:prstGeom prst="rect">
                      <a:avLst/>
                    </a:prstGeom>
                  </pic:spPr>
                </pic:pic>
              </a:graphicData>
            </a:graphic>
            <wp14:sizeRelH relativeFrom="page">
              <wp14:pctWidth>0</wp14:pctWidth>
            </wp14:sizeRelH>
            <wp14:sizeRelV relativeFrom="page">
              <wp14:pctHeight>0</wp14:pctHeight>
            </wp14:sizeRelV>
          </wp:anchor>
        </w:drawing>
      </w:r>
    </w:p>
    <w:p w14:paraId="219285BE" w14:textId="77777777" w:rsidR="00897694" w:rsidRDefault="00897694"/>
    <w:p w14:paraId="0D2181EC" w14:textId="77777777" w:rsidR="00897694" w:rsidRDefault="00897694"/>
    <w:p w14:paraId="5982018A" w14:textId="77777777" w:rsidR="00897694" w:rsidRDefault="00897694"/>
    <w:p w14:paraId="6B81FDEC" w14:textId="77777777" w:rsidR="00897694" w:rsidRDefault="00897694"/>
    <w:p w14:paraId="74F72B0F" w14:textId="77777777" w:rsidR="00897694" w:rsidRDefault="00897694"/>
    <w:p w14:paraId="493BE70B" w14:textId="77777777" w:rsidR="00897694" w:rsidRDefault="00897694"/>
    <w:p w14:paraId="1A1B6FEF" w14:textId="77777777" w:rsidR="00897694" w:rsidRDefault="00897694"/>
    <w:p w14:paraId="29A1DC9F" w14:textId="77777777" w:rsidR="00897694" w:rsidRDefault="00897694"/>
    <w:p w14:paraId="41998D76" w14:textId="77777777" w:rsidR="00897694" w:rsidRDefault="00897694"/>
    <w:p w14:paraId="3AD4CF92" w14:textId="77777777" w:rsidR="00897694" w:rsidRDefault="00897694"/>
    <w:p w14:paraId="112BD681" w14:textId="77777777" w:rsidR="00897694" w:rsidRDefault="00897694"/>
    <w:p w14:paraId="59D0CAC2" w14:textId="77777777" w:rsidR="00897694" w:rsidRDefault="00897694"/>
    <w:p w14:paraId="39FF61A6" w14:textId="77777777" w:rsidR="00897694" w:rsidRDefault="00897694"/>
    <w:p w14:paraId="1551E9BC" w14:textId="77777777" w:rsidR="00897694" w:rsidRDefault="00D768DA">
      <w:r>
        <w:rPr>
          <w:noProof/>
        </w:rPr>
        <mc:AlternateContent>
          <mc:Choice Requires="wps">
            <w:drawing>
              <wp:anchor distT="0" distB="0" distL="114300" distR="114300" simplePos="0" relativeHeight="251659264" behindDoc="0" locked="0" layoutInCell="1" allowOverlap="1" wp14:anchorId="3E1B1EF4" wp14:editId="317F5B45">
                <wp:simplePos x="0" y="0"/>
                <wp:positionH relativeFrom="column">
                  <wp:posOffset>-121671</wp:posOffset>
                </wp:positionH>
                <wp:positionV relativeFrom="paragraph">
                  <wp:posOffset>221342</wp:posOffset>
                </wp:positionV>
                <wp:extent cx="2626995" cy="393065"/>
                <wp:effectExtent l="0" t="0" r="0" b="6985"/>
                <wp:wrapNone/>
                <wp:docPr id="4" name="Text Box 4"/>
                <wp:cNvGraphicFramePr/>
                <a:graphic xmlns:a="http://schemas.openxmlformats.org/drawingml/2006/main">
                  <a:graphicData uri="http://schemas.microsoft.com/office/word/2010/wordprocessingShape">
                    <wps:wsp>
                      <wps:cNvSpPr/>
                      <wps:spPr>
                        <a:xfrm>
                          <a:off x="0" y="0"/>
                          <a:ext cx="2626995" cy="393065"/>
                        </a:xfrm>
                        <a:prstGeom prst="rect">
                          <a:avLst/>
                        </a:prstGeom>
                        <a:noFill/>
                        <a:ln w="6350">
                          <a:noFill/>
                        </a:ln>
                      </wps:spPr>
                      <wps:txbx>
                        <w:txbxContent>
                          <w:p w14:paraId="63989CF7" w14:textId="77777777" w:rsidR="00730250" w:rsidRDefault="00730250" w:rsidP="004C18CF">
                            <w:pPr>
                              <w:spacing w:line="256" w:lineRule="auto"/>
                              <w:rPr>
                                <w:rFonts w:ascii="Montserrat Medium" w:hAnsi="Montserrat Medium"/>
                                <w:color w:val="2CB6E7"/>
                                <w:sz w:val="34"/>
                                <w:szCs w:val="34"/>
                              </w:rPr>
                            </w:pPr>
                            <w:r>
                              <w:rPr>
                                <w:rFonts w:ascii="Montserrat Medium" w:hAnsi="Montserrat Medium"/>
                                <w:color w:val="2CB6E7"/>
                                <w:sz w:val="34"/>
                                <w:szCs w:val="34"/>
                              </w:rPr>
                              <w:t>Enrich Academy</w:t>
                            </w:r>
                          </w:p>
                        </w:txbxContent>
                      </wps:txbx>
                      <wps:bodyPr spcFirstLastPara="0" wrap="square" lIns="91440" tIns="45720" rIns="91440" bIns="45720" anchor="t">
                        <a:noAutofit/>
                      </wps:bodyPr>
                    </wps:wsp>
                  </a:graphicData>
                </a:graphic>
              </wp:anchor>
            </w:drawing>
          </mc:Choice>
          <mc:Fallback xmlns:a14="http://schemas.microsoft.com/office/drawing/2010/main" xmlns:pic="http://schemas.openxmlformats.org/drawingml/2006/picture" xmlns:a="http://schemas.openxmlformats.org/drawingml/2006/main"/>
        </mc:AlternateContent>
      </w:r>
    </w:p>
    <w:p w14:paraId="02808F44" w14:textId="77777777" w:rsidR="00897694" w:rsidRDefault="00897694"/>
    <w:p w14:paraId="1904DF80" w14:textId="77777777" w:rsidR="00897694" w:rsidRDefault="00D768DA">
      <w:r>
        <w:rPr>
          <w:noProof/>
        </w:rPr>
        <mc:AlternateContent>
          <mc:Choice Requires="wps">
            <w:drawing>
              <wp:anchor distT="0" distB="0" distL="114300" distR="114300" simplePos="0" relativeHeight="251661312" behindDoc="0" locked="0" layoutInCell="1" allowOverlap="1" wp14:anchorId="7DDD3DBB" wp14:editId="2B961CB5">
                <wp:simplePos x="0" y="0"/>
                <wp:positionH relativeFrom="column">
                  <wp:posOffset>-109959</wp:posOffset>
                </wp:positionH>
                <wp:positionV relativeFrom="paragraph">
                  <wp:posOffset>128166</wp:posOffset>
                </wp:positionV>
                <wp:extent cx="6285053" cy="1713053"/>
                <wp:effectExtent l="0" t="0" r="0" b="0"/>
                <wp:wrapNone/>
                <wp:docPr id="5" name="Text Box 5"/>
                <wp:cNvGraphicFramePr/>
                <a:graphic xmlns:a="http://schemas.openxmlformats.org/drawingml/2006/main">
                  <a:graphicData uri="http://schemas.microsoft.com/office/word/2010/wordprocessingShape">
                    <wps:wsp>
                      <wps:cNvSpPr txBox="1"/>
                      <wps:spPr>
                        <a:xfrm>
                          <a:off x="0" y="0"/>
                          <a:ext cx="6285053" cy="1713053"/>
                        </a:xfrm>
                        <a:prstGeom prst="rect">
                          <a:avLst/>
                        </a:prstGeom>
                        <a:noFill/>
                        <a:ln w="6350">
                          <a:noFill/>
                        </a:ln>
                      </wps:spPr>
                      <wps:txbx>
                        <w:txbxContent>
                          <w:p w14:paraId="293407DD" w14:textId="77777777" w:rsidR="00D768DA" w:rsidRPr="00D768DA" w:rsidRDefault="00942FB0" w:rsidP="00D768DA">
                            <w:pPr>
                              <w:rPr>
                                <w:rFonts w:ascii="Montserrat ExtraBold" w:hAnsi="Montserrat ExtraBold"/>
                                <w:b/>
                                <w:bCs/>
                                <w:color w:val="FFFFFF" w:themeColor="background1"/>
                                <w:sz w:val="136"/>
                                <w:szCs w:val="136"/>
                              </w:rPr>
                            </w:pPr>
                            <w:r>
                              <w:rPr>
                                <w:rFonts w:ascii="Montserrat ExtraBold" w:hAnsi="Montserrat ExtraBold"/>
                                <w:b/>
                                <w:bCs/>
                                <w:color w:val="FFFFFF" w:themeColor="background1"/>
                                <w:sz w:val="136"/>
                                <w:szCs w:val="136"/>
                              </w:rPr>
                              <w:t>RSE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5" style="position:absolute;margin-left:-8.65pt;margin-top:10.1pt;width:494.9pt;height:13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" w14:anchorId="23504457">
                <v:textbox>
                  <w:txbxContent>
                    <w:p w:rsidRPr="00D768DA" w:rsidR="00D768DA" w:rsidP="00D768DA" w:rsidRDefault="00942FB0" w14:paraId="70A38633" w14:textId="1E39FF7D">
                      <w:pPr>
                        <w:rPr>
                          <w:rFonts w:ascii="Montserrat ExtraBold" w:hAnsi="Montserrat ExtraBold"/>
                          <w:b/>
                          <w:bCs/>
                          <w:color w:val="FFFFFF" w:themeColor="background1"/>
                          <w:sz w:val="136"/>
                          <w:szCs w:val="136"/>
                        </w:rPr>
                      </w:pPr>
                      <w:r>
                        <w:rPr>
                          <w:rFonts w:ascii="Montserrat ExtraBold" w:hAnsi="Montserrat ExtraBold"/>
                          <w:b/>
                          <w:bCs/>
                          <w:color w:val="FFFFFF" w:themeColor="background1"/>
                          <w:sz w:val="136"/>
                          <w:szCs w:val="136"/>
                        </w:rPr>
                        <w:t>RSE Policy</w:t>
                      </w:r>
                    </w:p>
                  </w:txbxContent>
                </v:textbox>
              </v:shape>
            </w:pict>
          </mc:Fallback>
        </mc:AlternateContent>
      </w:r>
    </w:p>
    <w:p w14:paraId="6AFEE307" w14:textId="77777777" w:rsidR="00897694" w:rsidRDefault="00897694"/>
    <w:p w14:paraId="4F5876DB" w14:textId="77777777" w:rsidR="00897694" w:rsidRDefault="00897694"/>
    <w:p w14:paraId="0FD49E61" w14:textId="77777777" w:rsidR="00897694" w:rsidRDefault="00897694"/>
    <w:p w14:paraId="6ACCBB83" w14:textId="77777777" w:rsidR="00897694" w:rsidRDefault="00897694"/>
    <w:p w14:paraId="4B428D58" w14:textId="77777777" w:rsidR="00897694" w:rsidRDefault="00897694"/>
    <w:p w14:paraId="53355371" w14:textId="77777777" w:rsidR="00897694" w:rsidRDefault="00897694"/>
    <w:p w14:paraId="3FCEF429" w14:textId="77777777" w:rsidR="00897694" w:rsidRDefault="002C7A8F">
      <w:r>
        <w:rPr>
          <w:noProof/>
        </w:rPr>
        <mc:AlternateContent>
          <mc:Choice Requires="wps">
            <w:drawing>
              <wp:anchor distT="0" distB="0" distL="114300" distR="114300" simplePos="0" relativeHeight="251663360" behindDoc="0" locked="0" layoutInCell="1" allowOverlap="1" wp14:anchorId="38D80347" wp14:editId="5202851F">
                <wp:simplePos x="0" y="0"/>
                <wp:positionH relativeFrom="column">
                  <wp:posOffset>-182245</wp:posOffset>
                </wp:positionH>
                <wp:positionV relativeFrom="paragraph">
                  <wp:posOffset>62865</wp:posOffset>
                </wp:positionV>
                <wp:extent cx="3314700" cy="66040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3314700" cy="660400"/>
                        </a:xfrm>
                        <a:prstGeom prst="rect">
                          <a:avLst/>
                        </a:prstGeom>
                        <a:noFill/>
                        <a:ln w="6350">
                          <a:noFill/>
                        </a:ln>
                      </wps:spPr>
                      <wps:txbx>
                        <w:txbxContent>
                          <w:p w14:paraId="453DE67A" w14:textId="77777777" w:rsidR="00D768DA" w:rsidRPr="002C7A8F" w:rsidRDefault="00580B12">
                            <w:pPr>
                              <w:rPr>
                                <w:rFonts w:ascii="Montserrat ExtraBold" w:hAnsi="Montserrat ExtraBold"/>
                                <w:b/>
                                <w:bCs/>
                                <w:color w:val="2CB6E7"/>
                                <w:sz w:val="44"/>
                                <w:szCs w:val="44"/>
                              </w:rPr>
                            </w:pPr>
                            <w:r>
                              <w:rPr>
                                <w:rFonts w:ascii="Montserrat ExtraBold" w:hAnsi="Montserrat ExtraBold"/>
                                <w:b/>
                                <w:bCs/>
                                <w:color w:val="2CB6E7"/>
                                <w:sz w:val="44"/>
                                <w:szCs w:val="44"/>
                              </w:rPr>
                              <w:t>October</w:t>
                            </w:r>
                            <w:r w:rsidR="00942FB0" w:rsidRPr="002C7A8F">
                              <w:rPr>
                                <w:rFonts w:ascii="Montserrat ExtraBold" w:hAnsi="Montserrat ExtraBold"/>
                                <w:b/>
                                <w:bCs/>
                                <w:color w:val="2CB6E7"/>
                                <w:sz w:val="44"/>
                                <w:szCs w:val="44"/>
                              </w:rPr>
                              <w:t xml:space="preserve"> </w:t>
                            </w:r>
                            <w:r w:rsidR="002C7A8F" w:rsidRPr="002C7A8F">
                              <w:rPr>
                                <w:rFonts w:ascii="Montserrat ExtraBold" w:hAnsi="Montserrat ExtraBold"/>
                                <w:b/>
                                <w:bCs/>
                                <w:color w:val="2CB6E7"/>
                                <w:sz w:val="44"/>
                                <w:szCs w:val="44"/>
                              </w:rPr>
                              <w:t>20</w:t>
                            </w:r>
                            <w:r w:rsidR="00942FB0" w:rsidRPr="002C7A8F">
                              <w:rPr>
                                <w:rFonts w:ascii="Montserrat ExtraBold" w:hAnsi="Montserrat ExtraBold"/>
                                <w:b/>
                                <w:bCs/>
                                <w:color w:val="2CB6E7"/>
                                <w:sz w:val="44"/>
                                <w:szCs w:val="44"/>
                              </w:rPr>
                              <w:t>2</w:t>
                            </w:r>
                            <w:r w:rsidR="00F85040">
                              <w:rPr>
                                <w:rFonts w:ascii="Montserrat ExtraBold" w:hAnsi="Montserrat ExtraBold"/>
                                <w:b/>
                                <w:bCs/>
                                <w:color w:val="2CB6E7"/>
                                <w:sz w:val="44"/>
                                <w:szCs w:val="4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674D826">
                <v:stroke joinstyle="miter"/>
                <v:path gradientshapeok="t" o:connecttype="rect"/>
              </v:shapetype>
              <v:shape id="Text Box 6" style="position:absolute;margin-left:-14.35pt;margin-top:4.95pt;width:261pt;height: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">
                <v:textbox>
                  <w:txbxContent>
                    <w:p w:rsidRPr="002C7A8F" w:rsidR="00D768DA" w:rsidRDefault="00580B12" w14:paraId="63099C69" w14:textId="27D63BC4">
                      <w:pPr>
                        <w:rPr>
                          <w:rFonts w:ascii="Montserrat ExtraBold" w:hAnsi="Montserrat ExtraBold"/>
                          <w:b/>
                          <w:bCs/>
                          <w:color w:val="2CB6E7"/>
                          <w:sz w:val="44"/>
                          <w:szCs w:val="44"/>
                        </w:rPr>
                      </w:pPr>
                      <w:r>
                        <w:rPr>
                          <w:rFonts w:ascii="Montserrat ExtraBold" w:hAnsi="Montserrat ExtraBold"/>
                          <w:b/>
                          <w:bCs/>
                          <w:color w:val="2CB6E7"/>
                          <w:sz w:val="44"/>
                          <w:szCs w:val="44"/>
                        </w:rPr>
                        <w:t>October</w:t>
                      </w:r>
                      <w:r w:rsidRPr="002C7A8F" w:rsidR="00942FB0">
                        <w:rPr>
                          <w:rFonts w:ascii="Montserrat ExtraBold" w:hAnsi="Montserrat ExtraBold"/>
                          <w:b/>
                          <w:bCs/>
                          <w:color w:val="2CB6E7"/>
                          <w:sz w:val="44"/>
                          <w:szCs w:val="44"/>
                        </w:rPr>
                        <w:t xml:space="preserve"> </w:t>
                      </w:r>
                      <w:r w:rsidRPr="002C7A8F" w:rsidR="002C7A8F">
                        <w:rPr>
                          <w:rFonts w:ascii="Montserrat ExtraBold" w:hAnsi="Montserrat ExtraBold"/>
                          <w:b/>
                          <w:bCs/>
                          <w:color w:val="2CB6E7"/>
                          <w:sz w:val="44"/>
                          <w:szCs w:val="44"/>
                        </w:rPr>
                        <w:t>20</w:t>
                      </w:r>
                      <w:r w:rsidRPr="002C7A8F" w:rsidR="00942FB0">
                        <w:rPr>
                          <w:rFonts w:ascii="Montserrat ExtraBold" w:hAnsi="Montserrat ExtraBold"/>
                          <w:b/>
                          <w:bCs/>
                          <w:color w:val="2CB6E7"/>
                          <w:sz w:val="44"/>
                          <w:szCs w:val="44"/>
                        </w:rPr>
                        <w:t>2</w:t>
                      </w:r>
                      <w:r w:rsidR="00F85040">
                        <w:rPr>
                          <w:rFonts w:ascii="Montserrat ExtraBold" w:hAnsi="Montserrat ExtraBold"/>
                          <w:b/>
                          <w:bCs/>
                          <w:color w:val="2CB6E7"/>
                          <w:sz w:val="44"/>
                          <w:szCs w:val="44"/>
                        </w:rPr>
                        <w:t>3</w:t>
                      </w:r>
                    </w:p>
                  </w:txbxContent>
                </v:textbox>
              </v:shape>
            </w:pict>
          </mc:Fallback>
        </mc:AlternateContent>
      </w:r>
    </w:p>
    <w:p w14:paraId="0179A822" w14:textId="77777777" w:rsidR="00897694" w:rsidRDefault="00897694"/>
    <w:p w14:paraId="3333CEA9" w14:textId="77777777" w:rsidR="00897694" w:rsidRDefault="00897694"/>
    <w:p w14:paraId="658BE69C" w14:textId="77777777" w:rsidR="00897694" w:rsidRDefault="00897694"/>
    <w:p w14:paraId="431AE35F" w14:textId="77777777" w:rsidR="00897694" w:rsidRDefault="00897694"/>
    <w:p w14:paraId="79919CDC" w14:textId="77777777" w:rsidR="00897694" w:rsidRDefault="00897694"/>
    <w:p w14:paraId="623B8C98" w14:textId="77777777" w:rsidR="00897694" w:rsidRDefault="00897694"/>
    <w:p w14:paraId="218D99FB" w14:textId="77777777" w:rsidR="00897694" w:rsidRDefault="00897694"/>
    <w:p w14:paraId="50590833" w14:textId="77777777" w:rsidR="00897694" w:rsidRDefault="00897694"/>
    <w:p w14:paraId="029C7A74" w14:textId="77777777" w:rsidR="00897694" w:rsidRDefault="00897694"/>
    <w:p w14:paraId="48125329" w14:textId="77777777" w:rsidR="00897694" w:rsidRDefault="00897694"/>
    <w:p w14:paraId="020D2D62" w14:textId="77777777" w:rsidR="00D768DA" w:rsidRDefault="00D768DA"/>
    <w:p w14:paraId="4E92B8C8" w14:textId="77777777" w:rsidR="00D768DA" w:rsidRDefault="00D768DA"/>
    <w:p w14:paraId="6DC7A2A1" w14:textId="77777777" w:rsidR="00D768DA" w:rsidRDefault="00D768DA"/>
    <w:p w14:paraId="1EB6E065" w14:textId="77777777" w:rsidR="00D768DA" w:rsidRDefault="00D768DA"/>
    <w:p w14:paraId="68CB375D" w14:textId="77777777" w:rsidR="00D768DA" w:rsidRDefault="00D768DA"/>
    <w:p w14:paraId="5717DF39" w14:textId="77777777" w:rsidR="00D768DA" w:rsidRDefault="00D768DA"/>
    <w:p w14:paraId="49DB71E3" w14:textId="77777777" w:rsidR="00D768DA" w:rsidRDefault="00D768DA"/>
    <w:p w14:paraId="02ACE5B0" w14:textId="77777777" w:rsidR="00D768DA" w:rsidRPr="00D768DA" w:rsidRDefault="00D768DA">
      <w:pPr>
        <w:rPr>
          <w:rFonts w:ascii="Montserrat" w:eastAsia="Times New Roman" w:hAnsi="Montserrat" w:cs="Times New Roman"/>
          <w:b/>
          <w:bCs/>
          <w:color w:val="811E68"/>
          <w:sz w:val="40"/>
          <w:szCs w:val="40"/>
          <w:lang w:eastAsia="en-GB"/>
        </w:rPr>
      </w:pPr>
    </w:p>
    <w:p w14:paraId="3DF44AB5" w14:textId="77777777" w:rsidR="00D768DA" w:rsidRDefault="00D768DA" w:rsidP="00D768DA">
      <w:pPr>
        <w:rPr>
          <w:rFonts w:ascii="Montserrat" w:eastAsia="Times New Roman" w:hAnsi="Montserrat" w:cs="Times New Roman"/>
          <w:b/>
          <w:bCs/>
          <w:color w:val="811E68"/>
          <w:sz w:val="40"/>
          <w:szCs w:val="40"/>
          <w:lang w:eastAsia="en-GB"/>
        </w:rPr>
      </w:pPr>
    </w:p>
    <w:p w14:paraId="5FE2DD51" w14:textId="77777777" w:rsidR="00D768DA" w:rsidRDefault="00D768DA" w:rsidP="6ACA7C15">
      <w:pPr>
        <w:spacing w:after="160" w:line="259" w:lineRule="auto"/>
        <w:rPr>
          <w:rFonts w:ascii="Calibri" w:eastAsia="Calibri" w:hAnsi="Calibri" w:cs="Calibri"/>
          <w:color w:val="000000" w:themeColor="text1"/>
          <w:sz w:val="22"/>
          <w:szCs w:val="22"/>
        </w:rPr>
      </w:pPr>
    </w:p>
    <w:p w14:paraId="1D515BEC" w14:textId="77777777" w:rsidR="00D768DA" w:rsidRDefault="00D768DA" w:rsidP="6ACA7C15">
      <w:pPr>
        <w:spacing w:after="160" w:line="259" w:lineRule="auto"/>
        <w:rPr>
          <w:rFonts w:ascii="Montserrat" w:eastAsia="Montserrat" w:hAnsi="Montserrat" w:cs="Montserrat"/>
          <w:b/>
          <w:bCs/>
          <w:color w:val="00B0F0"/>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690"/>
        <w:gridCol w:w="6741"/>
        <w:gridCol w:w="2304"/>
      </w:tblGrid>
      <w:tr w:rsidR="6ACA7C15" w14:paraId="090729DB" w14:textId="77777777" w:rsidTr="6ACA7C15">
        <w:trPr>
          <w:trHeight w:val="300"/>
        </w:trPr>
        <w:tc>
          <w:tcPr>
            <w:tcW w:w="690" w:type="dxa"/>
            <w:shd w:val="clear" w:color="auto" w:fill="00B0F0"/>
            <w:tcMar>
              <w:left w:w="105" w:type="dxa"/>
              <w:right w:w="105" w:type="dxa"/>
            </w:tcMar>
          </w:tcPr>
          <w:p w14:paraId="55402B00" w14:textId="77777777" w:rsidR="6ACA7C15" w:rsidRDefault="6ACA7C15" w:rsidP="6ACA7C15">
            <w:pPr>
              <w:pStyle w:val="ListParagraph"/>
              <w:spacing w:line="259" w:lineRule="auto"/>
              <w:rPr>
                <w:rFonts w:ascii="Montserrat" w:eastAsia="Montserrat" w:hAnsi="Montserrat" w:cs="Montserrat"/>
                <w:b/>
                <w:bCs/>
              </w:rPr>
            </w:pPr>
          </w:p>
        </w:tc>
        <w:tc>
          <w:tcPr>
            <w:tcW w:w="6741" w:type="dxa"/>
            <w:tcMar>
              <w:left w:w="105" w:type="dxa"/>
              <w:right w:w="105" w:type="dxa"/>
            </w:tcMar>
          </w:tcPr>
          <w:p w14:paraId="19BE76AB" w14:textId="77777777" w:rsidR="6ACA7C15" w:rsidRDefault="6ACA7C15" w:rsidP="6ACA7C15">
            <w:pPr>
              <w:spacing w:line="259" w:lineRule="auto"/>
              <w:rPr>
                <w:rFonts w:ascii="Montserrat" w:eastAsia="Montserrat" w:hAnsi="Montserrat" w:cs="Montserrat"/>
              </w:rPr>
            </w:pPr>
            <w:r w:rsidRPr="6ACA7C15">
              <w:rPr>
                <w:rFonts w:ascii="Montserrat" w:eastAsia="Montserrat" w:hAnsi="Montserrat" w:cs="Montserrat"/>
                <w:b/>
                <w:bCs/>
              </w:rPr>
              <w:t>Summary</w:t>
            </w:r>
          </w:p>
        </w:tc>
        <w:tc>
          <w:tcPr>
            <w:tcW w:w="2304" w:type="dxa"/>
            <w:tcMar>
              <w:left w:w="105" w:type="dxa"/>
              <w:right w:w="105" w:type="dxa"/>
            </w:tcMar>
          </w:tcPr>
          <w:p w14:paraId="3ADB4587" w14:textId="77777777" w:rsidR="6ACA7C15" w:rsidRDefault="6ACA7C15" w:rsidP="6ACA7C15">
            <w:pPr>
              <w:spacing w:line="259" w:lineRule="auto"/>
              <w:rPr>
                <w:rFonts w:ascii="Montserrat" w:eastAsia="Montserrat" w:hAnsi="Montserrat" w:cs="Montserrat"/>
              </w:rPr>
            </w:pPr>
            <w:r w:rsidRPr="6ACA7C15">
              <w:rPr>
                <w:rFonts w:ascii="Montserrat" w:eastAsia="Montserrat" w:hAnsi="Montserrat" w:cs="Montserrat"/>
                <w:b/>
                <w:bCs/>
              </w:rPr>
              <w:t>RSE Policy</w:t>
            </w:r>
          </w:p>
        </w:tc>
      </w:tr>
      <w:tr w:rsidR="6ACA7C15" w14:paraId="1BFA8082" w14:textId="77777777" w:rsidTr="6ACA7C15">
        <w:trPr>
          <w:trHeight w:val="300"/>
        </w:trPr>
        <w:tc>
          <w:tcPr>
            <w:tcW w:w="690" w:type="dxa"/>
            <w:shd w:val="clear" w:color="auto" w:fill="00B0F0"/>
            <w:tcMar>
              <w:left w:w="105" w:type="dxa"/>
              <w:right w:w="105" w:type="dxa"/>
            </w:tcMar>
          </w:tcPr>
          <w:p w14:paraId="72DD79EB" w14:textId="77777777" w:rsidR="6ACA7C15" w:rsidRDefault="6ACA7C15" w:rsidP="6ACA7C15">
            <w:pPr>
              <w:pStyle w:val="ListParagraph"/>
              <w:spacing w:line="259" w:lineRule="auto"/>
              <w:rPr>
                <w:rFonts w:ascii="Montserrat" w:eastAsia="Montserrat" w:hAnsi="Montserrat" w:cs="Montserrat"/>
                <w:b/>
                <w:bCs/>
              </w:rPr>
            </w:pPr>
          </w:p>
        </w:tc>
        <w:tc>
          <w:tcPr>
            <w:tcW w:w="6741" w:type="dxa"/>
            <w:tcMar>
              <w:left w:w="105" w:type="dxa"/>
              <w:right w:w="105" w:type="dxa"/>
            </w:tcMar>
          </w:tcPr>
          <w:p w14:paraId="359B1186" w14:textId="77777777" w:rsidR="6ACA7C15" w:rsidRDefault="6ACA7C15" w:rsidP="6ACA7C15">
            <w:pPr>
              <w:spacing w:line="259" w:lineRule="auto"/>
              <w:rPr>
                <w:rFonts w:ascii="Montserrat" w:eastAsia="Montserrat" w:hAnsi="Montserrat" w:cs="Montserrat"/>
              </w:rPr>
            </w:pPr>
            <w:r w:rsidRPr="6ACA7C15">
              <w:rPr>
                <w:rFonts w:ascii="Montserrat" w:eastAsia="Montserrat" w:hAnsi="Montserrat" w:cs="Montserrat"/>
                <w:b/>
                <w:bCs/>
              </w:rPr>
              <w:t>Responsible person</w:t>
            </w:r>
          </w:p>
        </w:tc>
        <w:tc>
          <w:tcPr>
            <w:tcW w:w="2304" w:type="dxa"/>
            <w:tcMar>
              <w:left w:w="105" w:type="dxa"/>
              <w:right w:w="105" w:type="dxa"/>
            </w:tcMar>
          </w:tcPr>
          <w:p w14:paraId="18FC23EA" w14:textId="77777777" w:rsidR="6ACA7C15" w:rsidRDefault="6ACA7C15" w:rsidP="6ACA7C15">
            <w:pPr>
              <w:spacing w:line="259" w:lineRule="auto"/>
              <w:rPr>
                <w:rFonts w:ascii="Montserrat" w:eastAsia="Montserrat" w:hAnsi="Montserrat" w:cs="Montserrat"/>
              </w:rPr>
            </w:pPr>
            <w:r w:rsidRPr="6ACA7C15">
              <w:rPr>
                <w:rFonts w:ascii="Montserrat" w:eastAsia="Montserrat" w:hAnsi="Montserrat" w:cs="Montserrat"/>
                <w:b/>
                <w:bCs/>
              </w:rPr>
              <w:t>Claire Sansom</w:t>
            </w:r>
          </w:p>
        </w:tc>
      </w:tr>
      <w:tr w:rsidR="6ACA7C15" w14:paraId="491A60A8" w14:textId="77777777" w:rsidTr="6ACA7C15">
        <w:trPr>
          <w:trHeight w:val="300"/>
        </w:trPr>
        <w:tc>
          <w:tcPr>
            <w:tcW w:w="690" w:type="dxa"/>
            <w:shd w:val="clear" w:color="auto" w:fill="00B0F0"/>
            <w:tcMar>
              <w:left w:w="105" w:type="dxa"/>
              <w:right w:w="105" w:type="dxa"/>
            </w:tcMar>
          </w:tcPr>
          <w:p w14:paraId="7420AD0D" w14:textId="77777777" w:rsidR="6ACA7C15" w:rsidRDefault="6ACA7C15" w:rsidP="6ACA7C15">
            <w:pPr>
              <w:pStyle w:val="ListParagraph"/>
              <w:spacing w:line="259" w:lineRule="auto"/>
              <w:rPr>
                <w:rFonts w:ascii="Montserrat" w:eastAsia="Montserrat" w:hAnsi="Montserrat" w:cs="Montserrat"/>
                <w:b/>
                <w:bCs/>
              </w:rPr>
            </w:pPr>
          </w:p>
        </w:tc>
        <w:tc>
          <w:tcPr>
            <w:tcW w:w="6741" w:type="dxa"/>
            <w:tcMar>
              <w:left w:w="105" w:type="dxa"/>
              <w:right w:w="105" w:type="dxa"/>
            </w:tcMar>
          </w:tcPr>
          <w:p w14:paraId="249BC3E9" w14:textId="77777777" w:rsidR="6ACA7C15" w:rsidRDefault="6ACA7C15" w:rsidP="6ACA7C15">
            <w:pPr>
              <w:spacing w:line="259" w:lineRule="auto"/>
              <w:rPr>
                <w:rFonts w:ascii="Montserrat" w:eastAsia="Montserrat" w:hAnsi="Montserrat" w:cs="Montserrat"/>
              </w:rPr>
            </w:pPr>
            <w:r w:rsidRPr="6ACA7C15">
              <w:rPr>
                <w:rFonts w:ascii="Montserrat" w:eastAsia="Montserrat" w:hAnsi="Montserrat" w:cs="Montserrat"/>
                <w:b/>
                <w:bCs/>
              </w:rPr>
              <w:t>Accountable ELT member</w:t>
            </w:r>
          </w:p>
        </w:tc>
        <w:tc>
          <w:tcPr>
            <w:tcW w:w="2304" w:type="dxa"/>
            <w:tcMar>
              <w:left w:w="105" w:type="dxa"/>
              <w:right w:w="105" w:type="dxa"/>
            </w:tcMar>
          </w:tcPr>
          <w:p w14:paraId="06B7829C" w14:textId="77777777" w:rsidR="6ACA7C15" w:rsidRDefault="6ACA7C15" w:rsidP="6ACA7C15">
            <w:pPr>
              <w:spacing w:line="259" w:lineRule="auto"/>
              <w:rPr>
                <w:rFonts w:ascii="Montserrat" w:eastAsia="Montserrat" w:hAnsi="Montserrat" w:cs="Montserrat"/>
              </w:rPr>
            </w:pPr>
            <w:r w:rsidRPr="6ACA7C15">
              <w:rPr>
                <w:rFonts w:ascii="Montserrat" w:eastAsia="Montserrat" w:hAnsi="Montserrat" w:cs="Montserrat"/>
                <w:b/>
                <w:bCs/>
              </w:rPr>
              <w:t>Emma McManus</w:t>
            </w:r>
          </w:p>
        </w:tc>
      </w:tr>
      <w:tr w:rsidR="6ACA7C15" w14:paraId="312F31DD" w14:textId="77777777" w:rsidTr="6ACA7C15">
        <w:trPr>
          <w:trHeight w:val="300"/>
        </w:trPr>
        <w:tc>
          <w:tcPr>
            <w:tcW w:w="690" w:type="dxa"/>
            <w:shd w:val="clear" w:color="auto" w:fill="00B0F0"/>
            <w:tcMar>
              <w:left w:w="105" w:type="dxa"/>
              <w:right w:w="105" w:type="dxa"/>
            </w:tcMar>
          </w:tcPr>
          <w:p w14:paraId="13FAD989" w14:textId="77777777" w:rsidR="6ACA7C15" w:rsidRDefault="6ACA7C15" w:rsidP="6ACA7C15">
            <w:pPr>
              <w:pStyle w:val="ListParagraph"/>
              <w:spacing w:line="259" w:lineRule="auto"/>
              <w:rPr>
                <w:rFonts w:ascii="Montserrat" w:eastAsia="Montserrat" w:hAnsi="Montserrat" w:cs="Montserrat"/>
                <w:b/>
                <w:bCs/>
              </w:rPr>
            </w:pPr>
          </w:p>
        </w:tc>
        <w:tc>
          <w:tcPr>
            <w:tcW w:w="6741" w:type="dxa"/>
            <w:tcMar>
              <w:left w:w="105" w:type="dxa"/>
              <w:right w:w="105" w:type="dxa"/>
            </w:tcMar>
          </w:tcPr>
          <w:p w14:paraId="197821B5" w14:textId="77777777" w:rsidR="6ACA7C15" w:rsidRDefault="6ACA7C15" w:rsidP="6ACA7C15">
            <w:pPr>
              <w:spacing w:line="259" w:lineRule="auto"/>
              <w:rPr>
                <w:rFonts w:ascii="Montserrat" w:eastAsia="Montserrat" w:hAnsi="Montserrat" w:cs="Montserrat"/>
              </w:rPr>
            </w:pPr>
            <w:r w:rsidRPr="6ACA7C15">
              <w:rPr>
                <w:rFonts w:ascii="Montserrat" w:eastAsia="Montserrat" w:hAnsi="Montserrat" w:cs="Montserrat"/>
                <w:b/>
                <w:bCs/>
              </w:rPr>
              <w:t>Applies to</w:t>
            </w:r>
          </w:p>
        </w:tc>
        <w:tc>
          <w:tcPr>
            <w:tcW w:w="2304" w:type="dxa"/>
            <w:tcMar>
              <w:left w:w="105" w:type="dxa"/>
              <w:right w:w="105" w:type="dxa"/>
            </w:tcMar>
          </w:tcPr>
          <w:p w14:paraId="30B1D46D" w14:textId="77777777" w:rsidR="6ACA7C15" w:rsidRDefault="6ACA7C15" w:rsidP="6ACA7C15">
            <w:pPr>
              <w:spacing w:line="259" w:lineRule="auto"/>
              <w:rPr>
                <w:rFonts w:ascii="Montserrat" w:eastAsia="Montserrat" w:hAnsi="Montserrat" w:cs="Montserrat"/>
              </w:rPr>
            </w:pPr>
            <w:r w:rsidRPr="6ACA7C15">
              <w:rPr>
                <w:rFonts w:ascii="Montserrat" w:eastAsia="Montserrat" w:hAnsi="Montserrat" w:cs="Montserrat"/>
                <w:b/>
                <w:bCs/>
              </w:rPr>
              <w:t>Enrich Academy</w:t>
            </w:r>
          </w:p>
        </w:tc>
      </w:tr>
      <w:tr w:rsidR="6ACA7C15" w14:paraId="605DB262" w14:textId="77777777" w:rsidTr="6ACA7C15">
        <w:trPr>
          <w:trHeight w:val="300"/>
        </w:trPr>
        <w:tc>
          <w:tcPr>
            <w:tcW w:w="690" w:type="dxa"/>
            <w:shd w:val="clear" w:color="auto" w:fill="00B0F0"/>
            <w:tcMar>
              <w:left w:w="105" w:type="dxa"/>
              <w:right w:w="105" w:type="dxa"/>
            </w:tcMar>
          </w:tcPr>
          <w:p w14:paraId="7A98C412" w14:textId="77777777" w:rsidR="6ACA7C15" w:rsidRDefault="6ACA7C15" w:rsidP="6ACA7C15">
            <w:pPr>
              <w:pStyle w:val="ListParagraph"/>
              <w:spacing w:line="259" w:lineRule="auto"/>
              <w:rPr>
                <w:rFonts w:ascii="Montserrat" w:eastAsia="Montserrat" w:hAnsi="Montserrat" w:cs="Montserrat"/>
                <w:b/>
                <w:bCs/>
              </w:rPr>
            </w:pPr>
          </w:p>
        </w:tc>
        <w:tc>
          <w:tcPr>
            <w:tcW w:w="6741" w:type="dxa"/>
            <w:tcMar>
              <w:left w:w="105" w:type="dxa"/>
              <w:right w:w="105" w:type="dxa"/>
            </w:tcMar>
          </w:tcPr>
          <w:p w14:paraId="51A6F01B" w14:textId="77777777" w:rsidR="6ACA7C15" w:rsidRDefault="6ACA7C15" w:rsidP="6ACA7C15">
            <w:pPr>
              <w:spacing w:line="259" w:lineRule="auto"/>
              <w:rPr>
                <w:rFonts w:ascii="Montserrat" w:eastAsia="Montserrat" w:hAnsi="Montserrat" w:cs="Montserrat"/>
              </w:rPr>
            </w:pPr>
            <w:r w:rsidRPr="6ACA7C15">
              <w:rPr>
                <w:rFonts w:ascii="Montserrat" w:eastAsia="Montserrat" w:hAnsi="Montserrat" w:cs="Montserrat"/>
                <w:b/>
                <w:bCs/>
              </w:rPr>
              <w:t>Trustees and/or individuals who have overseen development of this policy</w:t>
            </w:r>
          </w:p>
        </w:tc>
        <w:tc>
          <w:tcPr>
            <w:tcW w:w="2304" w:type="dxa"/>
            <w:tcMar>
              <w:left w:w="105" w:type="dxa"/>
              <w:right w:w="105" w:type="dxa"/>
            </w:tcMar>
          </w:tcPr>
          <w:p w14:paraId="0C562888" w14:textId="77777777" w:rsidR="6ACA7C15" w:rsidRDefault="6ACA7C15" w:rsidP="6ACA7C15">
            <w:pPr>
              <w:spacing w:line="259" w:lineRule="auto"/>
              <w:rPr>
                <w:rFonts w:ascii="Montserrat" w:eastAsia="Montserrat" w:hAnsi="Montserrat" w:cs="Montserrat"/>
              </w:rPr>
            </w:pPr>
            <w:r w:rsidRPr="6ACA7C15">
              <w:rPr>
                <w:rFonts w:ascii="Montserrat" w:eastAsia="Montserrat" w:hAnsi="Montserrat" w:cs="Montserrat"/>
                <w:b/>
                <w:bCs/>
              </w:rPr>
              <w:t>N/A</w:t>
            </w:r>
          </w:p>
        </w:tc>
      </w:tr>
      <w:tr w:rsidR="6ACA7C15" w14:paraId="2271C41C" w14:textId="77777777" w:rsidTr="6ACA7C15">
        <w:trPr>
          <w:trHeight w:val="300"/>
        </w:trPr>
        <w:tc>
          <w:tcPr>
            <w:tcW w:w="690" w:type="dxa"/>
            <w:shd w:val="clear" w:color="auto" w:fill="00B0F0"/>
            <w:tcMar>
              <w:left w:w="105" w:type="dxa"/>
              <w:right w:w="105" w:type="dxa"/>
            </w:tcMar>
          </w:tcPr>
          <w:p w14:paraId="059156A9" w14:textId="77777777" w:rsidR="6ACA7C15" w:rsidRDefault="6ACA7C15" w:rsidP="6ACA7C15">
            <w:pPr>
              <w:pStyle w:val="ListParagraph"/>
              <w:spacing w:line="259" w:lineRule="auto"/>
              <w:rPr>
                <w:rFonts w:ascii="Montserrat" w:eastAsia="Montserrat" w:hAnsi="Montserrat" w:cs="Montserrat"/>
                <w:b/>
                <w:bCs/>
              </w:rPr>
            </w:pPr>
          </w:p>
        </w:tc>
        <w:tc>
          <w:tcPr>
            <w:tcW w:w="6741" w:type="dxa"/>
            <w:tcMar>
              <w:left w:w="105" w:type="dxa"/>
              <w:right w:w="105" w:type="dxa"/>
            </w:tcMar>
          </w:tcPr>
          <w:p w14:paraId="33B64AF1" w14:textId="77777777" w:rsidR="6ACA7C15" w:rsidRDefault="6ACA7C15" w:rsidP="6ACA7C15">
            <w:pPr>
              <w:spacing w:line="259" w:lineRule="auto"/>
              <w:rPr>
                <w:rFonts w:ascii="Montserrat" w:eastAsia="Montserrat" w:hAnsi="Montserrat" w:cs="Montserrat"/>
              </w:rPr>
            </w:pPr>
            <w:r w:rsidRPr="6ACA7C15">
              <w:rPr>
                <w:rFonts w:ascii="Montserrat" w:eastAsia="Montserrat" w:hAnsi="Montserrat" w:cs="Montserrat"/>
                <w:b/>
                <w:bCs/>
              </w:rPr>
              <w:t>Headteachers/Service Heads who were consulted and have given approval (if applicable)</w:t>
            </w:r>
          </w:p>
        </w:tc>
        <w:tc>
          <w:tcPr>
            <w:tcW w:w="2304" w:type="dxa"/>
            <w:tcMar>
              <w:left w:w="105" w:type="dxa"/>
              <w:right w:w="105" w:type="dxa"/>
            </w:tcMar>
          </w:tcPr>
          <w:p w14:paraId="7365C635" w14:textId="77777777" w:rsidR="6ACA7C15" w:rsidRDefault="6ACA7C15" w:rsidP="6ACA7C15">
            <w:pPr>
              <w:spacing w:line="259" w:lineRule="auto"/>
              <w:rPr>
                <w:rFonts w:ascii="Montserrat" w:eastAsia="Montserrat" w:hAnsi="Montserrat" w:cs="Montserrat"/>
              </w:rPr>
            </w:pPr>
            <w:r w:rsidRPr="6ACA7C15">
              <w:rPr>
                <w:rFonts w:ascii="Montserrat" w:eastAsia="Montserrat" w:hAnsi="Montserrat" w:cs="Montserrat"/>
                <w:b/>
                <w:bCs/>
              </w:rPr>
              <w:t xml:space="preserve">Emma </w:t>
            </w:r>
            <w:proofErr w:type="spellStart"/>
            <w:r w:rsidRPr="6ACA7C15">
              <w:rPr>
                <w:rFonts w:ascii="Montserrat" w:eastAsia="Montserrat" w:hAnsi="Montserrat" w:cs="Montserrat"/>
                <w:b/>
                <w:bCs/>
              </w:rPr>
              <w:t>Mcmanus</w:t>
            </w:r>
            <w:proofErr w:type="spellEnd"/>
          </w:p>
        </w:tc>
      </w:tr>
      <w:tr w:rsidR="6ACA7C15" w14:paraId="44996A67" w14:textId="77777777" w:rsidTr="6ACA7C15">
        <w:trPr>
          <w:trHeight w:val="300"/>
        </w:trPr>
        <w:tc>
          <w:tcPr>
            <w:tcW w:w="690" w:type="dxa"/>
            <w:shd w:val="clear" w:color="auto" w:fill="00B0F0"/>
            <w:tcMar>
              <w:left w:w="105" w:type="dxa"/>
              <w:right w:w="105" w:type="dxa"/>
            </w:tcMar>
          </w:tcPr>
          <w:p w14:paraId="017D2C89" w14:textId="77777777" w:rsidR="6ACA7C15" w:rsidRDefault="6ACA7C15" w:rsidP="6ACA7C15">
            <w:pPr>
              <w:pStyle w:val="ListParagraph"/>
              <w:spacing w:line="259" w:lineRule="auto"/>
              <w:rPr>
                <w:rFonts w:ascii="Montserrat" w:eastAsia="Montserrat" w:hAnsi="Montserrat" w:cs="Montserrat"/>
                <w:b/>
                <w:bCs/>
              </w:rPr>
            </w:pPr>
          </w:p>
        </w:tc>
        <w:tc>
          <w:tcPr>
            <w:tcW w:w="6741" w:type="dxa"/>
            <w:tcMar>
              <w:left w:w="105" w:type="dxa"/>
              <w:right w:w="105" w:type="dxa"/>
            </w:tcMar>
          </w:tcPr>
          <w:p w14:paraId="3A222663" w14:textId="77777777" w:rsidR="6ACA7C15" w:rsidRDefault="6ACA7C15" w:rsidP="6ACA7C15">
            <w:pPr>
              <w:spacing w:line="259" w:lineRule="auto"/>
              <w:rPr>
                <w:rFonts w:ascii="Montserrat" w:eastAsia="Montserrat" w:hAnsi="Montserrat" w:cs="Montserrat"/>
              </w:rPr>
            </w:pPr>
            <w:r w:rsidRPr="6ACA7C15">
              <w:rPr>
                <w:rFonts w:ascii="Montserrat" w:eastAsia="Montserrat" w:hAnsi="Montserrat" w:cs="Montserrat"/>
                <w:b/>
                <w:bCs/>
              </w:rPr>
              <w:t>Ratifying committee(s) and date of final approval</w:t>
            </w:r>
          </w:p>
        </w:tc>
        <w:tc>
          <w:tcPr>
            <w:tcW w:w="2304" w:type="dxa"/>
            <w:tcMar>
              <w:left w:w="105" w:type="dxa"/>
              <w:right w:w="105" w:type="dxa"/>
            </w:tcMar>
          </w:tcPr>
          <w:p w14:paraId="4B277AA8" w14:textId="77777777" w:rsidR="6ACA7C15" w:rsidRDefault="6ACA7C15" w:rsidP="6ACA7C15">
            <w:pPr>
              <w:spacing w:line="259" w:lineRule="auto"/>
              <w:rPr>
                <w:rFonts w:ascii="Montserrat" w:eastAsia="Montserrat" w:hAnsi="Montserrat" w:cs="Montserrat"/>
              </w:rPr>
            </w:pPr>
            <w:r w:rsidRPr="6ACA7C15">
              <w:rPr>
                <w:rFonts w:ascii="Montserrat" w:eastAsia="Montserrat" w:hAnsi="Montserrat" w:cs="Montserrat"/>
                <w:b/>
                <w:bCs/>
              </w:rPr>
              <w:t>Learning and Achievement Committee</w:t>
            </w:r>
          </w:p>
        </w:tc>
      </w:tr>
      <w:tr w:rsidR="6ACA7C15" w14:paraId="57E4ADFC" w14:textId="77777777" w:rsidTr="6ACA7C15">
        <w:trPr>
          <w:trHeight w:val="300"/>
        </w:trPr>
        <w:tc>
          <w:tcPr>
            <w:tcW w:w="690" w:type="dxa"/>
            <w:shd w:val="clear" w:color="auto" w:fill="00B0F0"/>
            <w:tcMar>
              <w:left w:w="105" w:type="dxa"/>
              <w:right w:w="105" w:type="dxa"/>
            </w:tcMar>
          </w:tcPr>
          <w:p w14:paraId="4C93D66C" w14:textId="77777777" w:rsidR="6ACA7C15" w:rsidRDefault="6ACA7C15" w:rsidP="6ACA7C15">
            <w:pPr>
              <w:pStyle w:val="ListParagraph"/>
              <w:spacing w:line="259" w:lineRule="auto"/>
              <w:rPr>
                <w:rFonts w:ascii="Montserrat" w:eastAsia="Montserrat" w:hAnsi="Montserrat" w:cs="Montserrat"/>
                <w:b/>
                <w:bCs/>
              </w:rPr>
            </w:pPr>
          </w:p>
        </w:tc>
        <w:tc>
          <w:tcPr>
            <w:tcW w:w="6741" w:type="dxa"/>
            <w:tcMar>
              <w:left w:w="105" w:type="dxa"/>
              <w:right w:w="105" w:type="dxa"/>
            </w:tcMar>
          </w:tcPr>
          <w:p w14:paraId="5E95C161" w14:textId="77777777" w:rsidR="6ACA7C15" w:rsidRDefault="6ACA7C15" w:rsidP="6ACA7C15">
            <w:pPr>
              <w:spacing w:line="259" w:lineRule="auto"/>
              <w:rPr>
                <w:rFonts w:ascii="Montserrat" w:eastAsia="Montserrat" w:hAnsi="Montserrat" w:cs="Montserrat"/>
              </w:rPr>
            </w:pPr>
            <w:r w:rsidRPr="6ACA7C15">
              <w:rPr>
                <w:rFonts w:ascii="Montserrat" w:eastAsia="Montserrat" w:hAnsi="Montserrat" w:cs="Montserrat"/>
                <w:b/>
                <w:bCs/>
              </w:rPr>
              <w:t>Available on:</w:t>
            </w:r>
          </w:p>
          <w:p w14:paraId="32287F67" w14:textId="77777777" w:rsidR="6ACA7C15" w:rsidRDefault="6ACA7C15" w:rsidP="6ACA7C15">
            <w:pPr>
              <w:spacing w:line="259" w:lineRule="auto"/>
              <w:rPr>
                <w:rFonts w:ascii="Montserrat" w:eastAsia="Montserrat" w:hAnsi="Montserrat" w:cs="Montserrat"/>
              </w:rPr>
            </w:pPr>
            <w:r w:rsidRPr="6ACA7C15">
              <w:rPr>
                <w:rFonts w:ascii="Montserrat" w:eastAsia="Montserrat" w:hAnsi="Montserrat" w:cs="Montserrat"/>
                <w:b/>
                <w:bCs/>
              </w:rPr>
              <w:t xml:space="preserve"> Every</w:t>
            </w:r>
          </w:p>
          <w:p w14:paraId="56AC721A" w14:textId="77777777" w:rsidR="6ACA7C15" w:rsidRDefault="6ACA7C15" w:rsidP="6ACA7C15">
            <w:pPr>
              <w:spacing w:line="259" w:lineRule="auto"/>
              <w:rPr>
                <w:rFonts w:ascii="Montserrat" w:eastAsia="Montserrat" w:hAnsi="Montserrat" w:cs="Montserrat"/>
              </w:rPr>
            </w:pPr>
            <w:r w:rsidRPr="6ACA7C15">
              <w:rPr>
                <w:rFonts w:ascii="Montserrat" w:eastAsia="Montserrat" w:hAnsi="Montserrat" w:cs="Montserrat"/>
                <w:b/>
                <w:bCs/>
              </w:rPr>
              <w:t xml:space="preserve">Trust Website </w:t>
            </w:r>
          </w:p>
          <w:p w14:paraId="30A22790" w14:textId="77777777" w:rsidR="6ACA7C15" w:rsidRDefault="6ACA7C15" w:rsidP="6ACA7C15">
            <w:pPr>
              <w:spacing w:line="259" w:lineRule="auto"/>
              <w:rPr>
                <w:rFonts w:ascii="Montserrat" w:eastAsia="Montserrat" w:hAnsi="Montserrat" w:cs="Montserrat"/>
              </w:rPr>
            </w:pPr>
            <w:r w:rsidRPr="6ACA7C15">
              <w:rPr>
                <w:rFonts w:ascii="Montserrat" w:eastAsia="Montserrat" w:hAnsi="Montserrat" w:cs="Montserrat"/>
                <w:b/>
                <w:bCs/>
              </w:rPr>
              <w:t xml:space="preserve">Academy Website </w:t>
            </w:r>
          </w:p>
          <w:p w14:paraId="57D48A2A" w14:textId="77777777" w:rsidR="6ACA7C15" w:rsidRDefault="6ACA7C15" w:rsidP="6ACA7C15">
            <w:pPr>
              <w:spacing w:line="259" w:lineRule="auto"/>
              <w:rPr>
                <w:rFonts w:ascii="Montserrat" w:eastAsia="Montserrat" w:hAnsi="Montserrat" w:cs="Montserrat"/>
              </w:rPr>
            </w:pPr>
            <w:r w:rsidRPr="6ACA7C15">
              <w:rPr>
                <w:rFonts w:ascii="Montserrat" w:eastAsia="Montserrat" w:hAnsi="Montserrat" w:cs="Montserrat"/>
                <w:b/>
                <w:bCs/>
              </w:rPr>
              <w:t>Staff Portal</w:t>
            </w:r>
          </w:p>
          <w:p w14:paraId="0FC558B5" w14:textId="77777777" w:rsidR="6ACA7C15" w:rsidRDefault="6ACA7C15" w:rsidP="6ACA7C15">
            <w:pPr>
              <w:spacing w:line="259" w:lineRule="auto"/>
              <w:rPr>
                <w:rFonts w:ascii="Montserrat" w:eastAsia="Montserrat" w:hAnsi="Montserrat" w:cs="Montserrat"/>
              </w:rPr>
            </w:pPr>
          </w:p>
        </w:tc>
        <w:tc>
          <w:tcPr>
            <w:tcW w:w="2304" w:type="dxa"/>
            <w:tcMar>
              <w:left w:w="105" w:type="dxa"/>
              <w:right w:w="105" w:type="dxa"/>
            </w:tcMar>
          </w:tcPr>
          <w:p w14:paraId="20E8DD5D" w14:textId="77777777" w:rsidR="6ACA7C15" w:rsidRDefault="6ACA7C15" w:rsidP="6ACA7C15">
            <w:pPr>
              <w:spacing w:line="259" w:lineRule="auto"/>
              <w:rPr>
                <w:rFonts w:ascii="Montserrat" w:eastAsia="Montserrat" w:hAnsi="Montserrat" w:cs="Montserrat"/>
              </w:rPr>
            </w:pPr>
          </w:p>
          <w:p w14:paraId="208108D0" w14:textId="77777777" w:rsidR="6ACA7C15" w:rsidRDefault="6ACA7C15" w:rsidP="6ACA7C15">
            <w:pPr>
              <w:spacing w:line="259" w:lineRule="auto"/>
              <w:rPr>
                <w:rFonts w:ascii="Montserrat" w:eastAsia="Montserrat" w:hAnsi="Montserrat" w:cs="Montserrat"/>
              </w:rPr>
            </w:pPr>
            <w:r w:rsidRPr="6ACA7C15">
              <w:rPr>
                <w:rFonts w:ascii="Montserrat" w:eastAsia="Montserrat" w:hAnsi="Montserrat" w:cs="Montserrat"/>
                <w:b/>
                <w:bCs/>
              </w:rPr>
              <w:t>Y/N</w:t>
            </w:r>
          </w:p>
          <w:p w14:paraId="113BC6BE" w14:textId="77777777" w:rsidR="6ACA7C15" w:rsidRDefault="6ACA7C15" w:rsidP="6ACA7C15">
            <w:pPr>
              <w:spacing w:line="259" w:lineRule="auto"/>
              <w:rPr>
                <w:rFonts w:ascii="Montserrat" w:eastAsia="Montserrat" w:hAnsi="Montserrat" w:cs="Montserrat"/>
              </w:rPr>
            </w:pPr>
            <w:r w:rsidRPr="6ACA7C15">
              <w:rPr>
                <w:rFonts w:ascii="Montserrat" w:eastAsia="Montserrat" w:hAnsi="Montserrat" w:cs="Montserrat"/>
                <w:b/>
                <w:bCs/>
              </w:rPr>
              <w:t>Y/N</w:t>
            </w:r>
          </w:p>
          <w:p w14:paraId="3D441CD3" w14:textId="77777777" w:rsidR="6ACA7C15" w:rsidRDefault="6ACA7C15" w:rsidP="6ACA7C15">
            <w:pPr>
              <w:spacing w:line="259" w:lineRule="auto"/>
              <w:rPr>
                <w:rFonts w:ascii="Montserrat" w:eastAsia="Montserrat" w:hAnsi="Montserrat" w:cs="Montserrat"/>
              </w:rPr>
            </w:pPr>
            <w:r w:rsidRPr="6ACA7C15">
              <w:rPr>
                <w:rFonts w:ascii="Montserrat" w:eastAsia="Montserrat" w:hAnsi="Montserrat" w:cs="Montserrat"/>
                <w:b/>
                <w:bCs/>
              </w:rPr>
              <w:t>Y/N</w:t>
            </w:r>
          </w:p>
          <w:p w14:paraId="79128E29" w14:textId="77777777" w:rsidR="6ACA7C15" w:rsidRDefault="6ACA7C15" w:rsidP="6ACA7C15">
            <w:pPr>
              <w:spacing w:line="259" w:lineRule="auto"/>
              <w:rPr>
                <w:rFonts w:ascii="Montserrat" w:eastAsia="Montserrat" w:hAnsi="Montserrat" w:cs="Montserrat"/>
              </w:rPr>
            </w:pPr>
            <w:r w:rsidRPr="6ACA7C15">
              <w:rPr>
                <w:rFonts w:ascii="Montserrat" w:eastAsia="Montserrat" w:hAnsi="Montserrat" w:cs="Montserrat"/>
                <w:b/>
                <w:bCs/>
              </w:rPr>
              <w:t>Y/N</w:t>
            </w:r>
          </w:p>
        </w:tc>
      </w:tr>
      <w:tr w:rsidR="6ACA7C15" w14:paraId="290AA347" w14:textId="77777777" w:rsidTr="6ACA7C15">
        <w:trPr>
          <w:trHeight w:val="300"/>
        </w:trPr>
        <w:tc>
          <w:tcPr>
            <w:tcW w:w="690" w:type="dxa"/>
            <w:shd w:val="clear" w:color="auto" w:fill="00B0F0"/>
            <w:tcMar>
              <w:left w:w="105" w:type="dxa"/>
              <w:right w:w="105" w:type="dxa"/>
            </w:tcMar>
          </w:tcPr>
          <w:p w14:paraId="7AF37662" w14:textId="77777777" w:rsidR="6ACA7C15" w:rsidRDefault="6ACA7C15" w:rsidP="6ACA7C15">
            <w:pPr>
              <w:spacing w:line="259" w:lineRule="auto"/>
              <w:rPr>
                <w:rFonts w:ascii="Montserrat" w:eastAsia="Montserrat" w:hAnsi="Montserrat" w:cs="Montserrat"/>
                <w:b/>
                <w:bCs/>
              </w:rPr>
            </w:pPr>
          </w:p>
        </w:tc>
        <w:tc>
          <w:tcPr>
            <w:tcW w:w="6741" w:type="dxa"/>
            <w:tcMar>
              <w:left w:w="105" w:type="dxa"/>
              <w:right w:w="105" w:type="dxa"/>
            </w:tcMar>
          </w:tcPr>
          <w:p w14:paraId="691185A2" w14:textId="77777777" w:rsidR="6ACA7C15" w:rsidRDefault="6ACA7C15" w:rsidP="6ACA7C15">
            <w:pPr>
              <w:spacing w:line="259" w:lineRule="auto"/>
              <w:rPr>
                <w:rFonts w:ascii="Montserrat" w:eastAsia="Montserrat" w:hAnsi="Montserrat" w:cs="Montserrat"/>
              </w:rPr>
            </w:pPr>
            <w:r w:rsidRPr="6ACA7C15">
              <w:rPr>
                <w:rFonts w:ascii="Montserrat" w:eastAsia="Montserrat" w:hAnsi="Montserrat" w:cs="Montserrat"/>
                <w:b/>
                <w:bCs/>
              </w:rPr>
              <w:t>Related documents (if applicable)</w:t>
            </w:r>
          </w:p>
        </w:tc>
        <w:tc>
          <w:tcPr>
            <w:tcW w:w="2304" w:type="dxa"/>
            <w:tcMar>
              <w:left w:w="105" w:type="dxa"/>
              <w:right w:w="105" w:type="dxa"/>
            </w:tcMar>
          </w:tcPr>
          <w:p w14:paraId="604097C1" w14:textId="77777777" w:rsidR="6ACA7C15" w:rsidRDefault="6ACA7C15" w:rsidP="6ACA7C15">
            <w:pPr>
              <w:spacing w:line="259" w:lineRule="auto"/>
              <w:rPr>
                <w:rFonts w:ascii="Montserrat" w:eastAsia="Montserrat" w:hAnsi="Montserrat" w:cs="Montserrat"/>
              </w:rPr>
            </w:pPr>
            <w:r w:rsidRPr="6ACA7C15">
              <w:rPr>
                <w:rFonts w:ascii="Montserrat" w:eastAsia="Montserrat" w:hAnsi="Montserrat" w:cs="Montserrat"/>
                <w:b/>
                <w:bCs/>
              </w:rPr>
              <w:t>N/A</w:t>
            </w:r>
          </w:p>
        </w:tc>
      </w:tr>
      <w:tr w:rsidR="6ACA7C15" w14:paraId="2EBDF657" w14:textId="77777777" w:rsidTr="6ACA7C15">
        <w:trPr>
          <w:trHeight w:val="300"/>
        </w:trPr>
        <w:tc>
          <w:tcPr>
            <w:tcW w:w="690" w:type="dxa"/>
            <w:shd w:val="clear" w:color="auto" w:fill="00B0F0"/>
            <w:tcMar>
              <w:left w:w="105" w:type="dxa"/>
              <w:right w:w="105" w:type="dxa"/>
            </w:tcMar>
          </w:tcPr>
          <w:p w14:paraId="18269E4E" w14:textId="77777777" w:rsidR="6ACA7C15" w:rsidRDefault="6ACA7C15" w:rsidP="6ACA7C15">
            <w:pPr>
              <w:spacing w:line="259" w:lineRule="auto"/>
              <w:rPr>
                <w:rFonts w:ascii="Montserrat" w:eastAsia="Montserrat" w:hAnsi="Montserrat" w:cs="Montserrat"/>
                <w:b/>
                <w:bCs/>
              </w:rPr>
            </w:pPr>
          </w:p>
        </w:tc>
        <w:tc>
          <w:tcPr>
            <w:tcW w:w="6741" w:type="dxa"/>
            <w:tcMar>
              <w:left w:w="105" w:type="dxa"/>
              <w:right w:w="105" w:type="dxa"/>
            </w:tcMar>
          </w:tcPr>
          <w:p w14:paraId="1C93E311" w14:textId="77777777" w:rsidR="6ACA7C15" w:rsidRDefault="6ACA7C15" w:rsidP="6ACA7C15">
            <w:pPr>
              <w:spacing w:line="259" w:lineRule="auto"/>
              <w:rPr>
                <w:rFonts w:ascii="Montserrat" w:eastAsia="Montserrat" w:hAnsi="Montserrat" w:cs="Montserrat"/>
              </w:rPr>
            </w:pPr>
            <w:r w:rsidRPr="6ACA7C15">
              <w:rPr>
                <w:rFonts w:ascii="Montserrat" w:eastAsia="Montserrat" w:hAnsi="Montserrat" w:cs="Montserrat"/>
                <w:b/>
                <w:bCs/>
              </w:rPr>
              <w:t>Disseminated to All E</w:t>
            </w:r>
            <w:r w:rsidR="51CE79E7" w:rsidRPr="6ACA7C15">
              <w:rPr>
                <w:rFonts w:ascii="Montserrat" w:eastAsia="Montserrat" w:hAnsi="Montserrat" w:cs="Montserrat"/>
                <w:b/>
                <w:bCs/>
              </w:rPr>
              <w:t>nrich Academy</w:t>
            </w:r>
            <w:r w:rsidRPr="6ACA7C15">
              <w:rPr>
                <w:rFonts w:ascii="Montserrat" w:eastAsia="Montserrat" w:hAnsi="Montserrat" w:cs="Montserrat"/>
                <w:b/>
                <w:bCs/>
              </w:rPr>
              <w:t xml:space="preserve"> Staff</w:t>
            </w:r>
          </w:p>
        </w:tc>
        <w:tc>
          <w:tcPr>
            <w:tcW w:w="2304" w:type="dxa"/>
            <w:tcMar>
              <w:left w:w="105" w:type="dxa"/>
              <w:right w:w="105" w:type="dxa"/>
            </w:tcMar>
          </w:tcPr>
          <w:p w14:paraId="707AB6A6" w14:textId="77777777" w:rsidR="6ACA7C15" w:rsidRDefault="6ACA7C15" w:rsidP="6ACA7C15">
            <w:pPr>
              <w:spacing w:line="259" w:lineRule="auto"/>
              <w:rPr>
                <w:rFonts w:ascii="Montserrat" w:eastAsia="Montserrat" w:hAnsi="Montserrat" w:cs="Montserrat"/>
              </w:rPr>
            </w:pPr>
            <w:r w:rsidRPr="6ACA7C15">
              <w:rPr>
                <w:rFonts w:ascii="Montserrat" w:eastAsia="Montserrat" w:hAnsi="Montserrat" w:cs="Montserrat"/>
                <w:b/>
                <w:bCs/>
              </w:rPr>
              <w:t>N/A</w:t>
            </w:r>
          </w:p>
        </w:tc>
      </w:tr>
      <w:tr w:rsidR="6ACA7C15" w14:paraId="30345204" w14:textId="77777777" w:rsidTr="6ACA7C15">
        <w:trPr>
          <w:trHeight w:val="300"/>
        </w:trPr>
        <w:tc>
          <w:tcPr>
            <w:tcW w:w="690" w:type="dxa"/>
            <w:shd w:val="clear" w:color="auto" w:fill="00B0F0"/>
            <w:tcMar>
              <w:left w:w="105" w:type="dxa"/>
              <w:right w:w="105" w:type="dxa"/>
            </w:tcMar>
          </w:tcPr>
          <w:p w14:paraId="48A04125" w14:textId="77777777" w:rsidR="6ACA7C15" w:rsidRDefault="6ACA7C15" w:rsidP="6ACA7C15">
            <w:pPr>
              <w:spacing w:line="259" w:lineRule="auto"/>
              <w:rPr>
                <w:rFonts w:ascii="Montserrat" w:eastAsia="Montserrat" w:hAnsi="Montserrat" w:cs="Montserrat"/>
                <w:b/>
                <w:bCs/>
              </w:rPr>
            </w:pPr>
          </w:p>
        </w:tc>
        <w:tc>
          <w:tcPr>
            <w:tcW w:w="6741" w:type="dxa"/>
            <w:tcMar>
              <w:left w:w="105" w:type="dxa"/>
              <w:right w:w="105" w:type="dxa"/>
            </w:tcMar>
          </w:tcPr>
          <w:p w14:paraId="46F0049A" w14:textId="77777777" w:rsidR="6ACA7C15" w:rsidRDefault="6ACA7C15" w:rsidP="6ACA7C15">
            <w:pPr>
              <w:spacing w:line="259" w:lineRule="auto"/>
              <w:rPr>
                <w:rFonts w:ascii="Montserrat" w:eastAsia="Montserrat" w:hAnsi="Montserrat" w:cs="Montserrat"/>
              </w:rPr>
            </w:pPr>
            <w:r w:rsidRPr="6ACA7C15">
              <w:rPr>
                <w:rFonts w:ascii="Montserrat" w:eastAsia="Montserrat" w:hAnsi="Montserrat" w:cs="Montserrat"/>
                <w:b/>
                <w:bCs/>
              </w:rPr>
              <w:t>Date of implementation (when shared)</w:t>
            </w:r>
          </w:p>
        </w:tc>
        <w:tc>
          <w:tcPr>
            <w:tcW w:w="2304" w:type="dxa"/>
            <w:tcMar>
              <w:left w:w="105" w:type="dxa"/>
              <w:right w:w="105" w:type="dxa"/>
            </w:tcMar>
          </w:tcPr>
          <w:p w14:paraId="00ED71D3" w14:textId="77777777" w:rsidR="6ACA7C15" w:rsidRDefault="6ACA7C15" w:rsidP="6ACA7C15">
            <w:pPr>
              <w:spacing w:line="259" w:lineRule="auto"/>
              <w:rPr>
                <w:rFonts w:ascii="Montserrat" w:eastAsia="Montserrat" w:hAnsi="Montserrat" w:cs="Montserrat"/>
              </w:rPr>
            </w:pPr>
            <w:r w:rsidRPr="6ACA7C15">
              <w:rPr>
                <w:rFonts w:ascii="Montserrat" w:eastAsia="Montserrat" w:hAnsi="Montserrat" w:cs="Montserrat"/>
                <w:b/>
                <w:bCs/>
              </w:rPr>
              <w:t>September 2023</w:t>
            </w:r>
          </w:p>
        </w:tc>
      </w:tr>
      <w:tr w:rsidR="6ACA7C15" w14:paraId="31401459" w14:textId="77777777" w:rsidTr="6ACA7C15">
        <w:trPr>
          <w:trHeight w:val="300"/>
        </w:trPr>
        <w:tc>
          <w:tcPr>
            <w:tcW w:w="690" w:type="dxa"/>
            <w:shd w:val="clear" w:color="auto" w:fill="00B0F0"/>
            <w:tcMar>
              <w:left w:w="105" w:type="dxa"/>
              <w:right w:w="105" w:type="dxa"/>
            </w:tcMar>
          </w:tcPr>
          <w:p w14:paraId="623B3D4B" w14:textId="77777777" w:rsidR="6ACA7C15" w:rsidRDefault="6ACA7C15" w:rsidP="6ACA7C15">
            <w:pPr>
              <w:spacing w:line="259" w:lineRule="auto"/>
              <w:rPr>
                <w:rFonts w:ascii="Montserrat" w:eastAsia="Montserrat" w:hAnsi="Montserrat" w:cs="Montserrat"/>
                <w:b/>
                <w:bCs/>
              </w:rPr>
            </w:pPr>
          </w:p>
        </w:tc>
        <w:tc>
          <w:tcPr>
            <w:tcW w:w="6741" w:type="dxa"/>
            <w:tcMar>
              <w:left w:w="105" w:type="dxa"/>
              <w:right w:w="105" w:type="dxa"/>
            </w:tcMar>
          </w:tcPr>
          <w:p w14:paraId="15AB436C" w14:textId="77777777" w:rsidR="6ACA7C15" w:rsidRDefault="6ACA7C15" w:rsidP="6ACA7C15">
            <w:pPr>
              <w:spacing w:line="259" w:lineRule="auto"/>
              <w:rPr>
                <w:rFonts w:ascii="Montserrat" w:eastAsia="Montserrat" w:hAnsi="Montserrat" w:cs="Montserrat"/>
              </w:rPr>
            </w:pPr>
            <w:r w:rsidRPr="6ACA7C15">
              <w:rPr>
                <w:rFonts w:ascii="Montserrat" w:eastAsia="Montserrat" w:hAnsi="Montserrat" w:cs="Montserrat"/>
                <w:b/>
                <w:bCs/>
              </w:rPr>
              <w:t>Date of next formal review</w:t>
            </w:r>
          </w:p>
        </w:tc>
        <w:tc>
          <w:tcPr>
            <w:tcW w:w="2304" w:type="dxa"/>
            <w:tcMar>
              <w:left w:w="105" w:type="dxa"/>
              <w:right w:w="105" w:type="dxa"/>
            </w:tcMar>
          </w:tcPr>
          <w:p w14:paraId="664647DF" w14:textId="77777777" w:rsidR="6ACA7C15" w:rsidRDefault="6ACA7C15" w:rsidP="6ACA7C15">
            <w:pPr>
              <w:spacing w:line="259" w:lineRule="auto"/>
              <w:rPr>
                <w:rFonts w:ascii="Montserrat" w:eastAsia="Montserrat" w:hAnsi="Montserrat" w:cs="Montserrat"/>
              </w:rPr>
            </w:pPr>
            <w:r w:rsidRPr="6ACA7C15">
              <w:rPr>
                <w:rFonts w:ascii="Montserrat" w:eastAsia="Montserrat" w:hAnsi="Montserrat" w:cs="Montserrat"/>
                <w:b/>
                <w:bCs/>
              </w:rPr>
              <w:t>September 2024</w:t>
            </w:r>
          </w:p>
        </w:tc>
      </w:tr>
      <w:tr w:rsidR="6ACA7C15" w14:paraId="01F486D2" w14:textId="77777777" w:rsidTr="6ACA7C15">
        <w:trPr>
          <w:trHeight w:val="300"/>
        </w:trPr>
        <w:tc>
          <w:tcPr>
            <w:tcW w:w="690" w:type="dxa"/>
            <w:shd w:val="clear" w:color="auto" w:fill="00B0F0"/>
            <w:tcMar>
              <w:left w:w="105" w:type="dxa"/>
              <w:right w:w="105" w:type="dxa"/>
            </w:tcMar>
          </w:tcPr>
          <w:p w14:paraId="0259681D" w14:textId="77777777" w:rsidR="6ACA7C15" w:rsidRDefault="6ACA7C15" w:rsidP="6ACA7C15">
            <w:pPr>
              <w:spacing w:line="259" w:lineRule="auto"/>
              <w:rPr>
                <w:rFonts w:ascii="Montserrat" w:eastAsia="Montserrat" w:hAnsi="Montserrat" w:cs="Montserrat"/>
                <w:b/>
                <w:bCs/>
              </w:rPr>
            </w:pPr>
          </w:p>
        </w:tc>
        <w:tc>
          <w:tcPr>
            <w:tcW w:w="6741" w:type="dxa"/>
            <w:tcMar>
              <w:left w:w="105" w:type="dxa"/>
              <w:right w:w="105" w:type="dxa"/>
            </w:tcMar>
          </w:tcPr>
          <w:p w14:paraId="3AFBC27A" w14:textId="77777777" w:rsidR="6ACA7C15" w:rsidRDefault="6ACA7C15" w:rsidP="6ACA7C15">
            <w:pPr>
              <w:spacing w:line="259" w:lineRule="auto"/>
              <w:rPr>
                <w:rFonts w:ascii="Montserrat" w:eastAsia="Montserrat" w:hAnsi="Montserrat" w:cs="Montserrat"/>
              </w:rPr>
            </w:pPr>
            <w:r w:rsidRPr="6ACA7C15">
              <w:rPr>
                <w:rFonts w:ascii="Montserrat" w:eastAsia="Montserrat" w:hAnsi="Montserrat" w:cs="Montserrat"/>
                <w:b/>
                <w:bCs/>
              </w:rPr>
              <w:t>Consulted with Recognised Trade Unions</w:t>
            </w:r>
          </w:p>
        </w:tc>
        <w:tc>
          <w:tcPr>
            <w:tcW w:w="2304" w:type="dxa"/>
            <w:tcMar>
              <w:left w:w="105" w:type="dxa"/>
              <w:right w:w="105" w:type="dxa"/>
            </w:tcMar>
          </w:tcPr>
          <w:p w14:paraId="6760A706" w14:textId="77777777" w:rsidR="6ACA7C15" w:rsidRDefault="6ACA7C15" w:rsidP="6ACA7C15">
            <w:pPr>
              <w:spacing w:line="259" w:lineRule="auto"/>
              <w:rPr>
                <w:rFonts w:ascii="Montserrat" w:eastAsia="Montserrat" w:hAnsi="Montserrat" w:cs="Montserrat"/>
              </w:rPr>
            </w:pPr>
            <w:r w:rsidRPr="6ACA7C15">
              <w:rPr>
                <w:rFonts w:ascii="Montserrat" w:eastAsia="Montserrat" w:hAnsi="Montserrat" w:cs="Montserrat"/>
                <w:b/>
                <w:bCs/>
              </w:rPr>
              <w:t>N/A</w:t>
            </w:r>
          </w:p>
        </w:tc>
      </w:tr>
      <w:tr w:rsidR="6ACA7C15" w14:paraId="099946FA" w14:textId="77777777" w:rsidTr="6ACA7C15">
        <w:trPr>
          <w:trHeight w:val="300"/>
        </w:trPr>
        <w:tc>
          <w:tcPr>
            <w:tcW w:w="690" w:type="dxa"/>
            <w:shd w:val="clear" w:color="auto" w:fill="00B0F0"/>
            <w:tcMar>
              <w:left w:w="105" w:type="dxa"/>
              <w:right w:w="105" w:type="dxa"/>
            </w:tcMar>
          </w:tcPr>
          <w:p w14:paraId="1CE4E083" w14:textId="77777777" w:rsidR="6ACA7C15" w:rsidRDefault="6ACA7C15" w:rsidP="6ACA7C15">
            <w:pPr>
              <w:spacing w:line="259" w:lineRule="auto"/>
              <w:rPr>
                <w:rFonts w:ascii="Montserrat" w:eastAsia="Montserrat" w:hAnsi="Montserrat" w:cs="Montserrat"/>
                <w:b/>
                <w:bCs/>
              </w:rPr>
            </w:pPr>
          </w:p>
        </w:tc>
        <w:tc>
          <w:tcPr>
            <w:tcW w:w="6741" w:type="dxa"/>
            <w:tcMar>
              <w:left w:w="105" w:type="dxa"/>
              <w:right w:w="105" w:type="dxa"/>
            </w:tcMar>
          </w:tcPr>
          <w:p w14:paraId="1385BA3E" w14:textId="77777777" w:rsidR="6ACA7C15" w:rsidRDefault="6ACA7C15" w:rsidP="6ACA7C15">
            <w:pPr>
              <w:spacing w:line="259" w:lineRule="auto"/>
              <w:rPr>
                <w:rFonts w:ascii="Montserrat" w:eastAsia="Montserrat" w:hAnsi="Montserrat" w:cs="Montserrat"/>
              </w:rPr>
            </w:pPr>
            <w:r w:rsidRPr="6ACA7C15">
              <w:rPr>
                <w:rFonts w:ascii="Montserrat" w:eastAsia="Montserrat" w:hAnsi="Montserrat" w:cs="Montserrat"/>
                <w:b/>
                <w:bCs/>
              </w:rPr>
              <w:t>Adopted by Ethos Academy Trust following consultation</w:t>
            </w:r>
          </w:p>
        </w:tc>
        <w:tc>
          <w:tcPr>
            <w:tcW w:w="2304" w:type="dxa"/>
            <w:tcMar>
              <w:left w:w="105" w:type="dxa"/>
              <w:right w:w="105" w:type="dxa"/>
            </w:tcMar>
          </w:tcPr>
          <w:p w14:paraId="0C468CEE" w14:textId="77777777" w:rsidR="6ACA7C15" w:rsidRDefault="6ACA7C15" w:rsidP="6ACA7C15">
            <w:pPr>
              <w:spacing w:line="259" w:lineRule="auto"/>
              <w:rPr>
                <w:rFonts w:ascii="Montserrat" w:eastAsia="Montserrat" w:hAnsi="Montserrat" w:cs="Montserrat"/>
                <w:b/>
                <w:bCs/>
              </w:rPr>
            </w:pPr>
            <w:r w:rsidRPr="6ACA7C15">
              <w:rPr>
                <w:rFonts w:ascii="Montserrat" w:eastAsia="Montserrat" w:hAnsi="Montserrat" w:cs="Montserrat"/>
                <w:b/>
                <w:bCs/>
              </w:rPr>
              <w:t>N/A</w:t>
            </w:r>
          </w:p>
        </w:tc>
      </w:tr>
    </w:tbl>
    <w:p w14:paraId="5844A75B" w14:textId="77777777" w:rsidR="00D768DA" w:rsidRDefault="00D768DA" w:rsidP="6ACA7C15">
      <w:pPr>
        <w:spacing w:after="160" w:line="259" w:lineRule="auto"/>
        <w:rPr>
          <w:rFonts w:ascii="Montserrat" w:eastAsia="Montserrat" w:hAnsi="Montserrat" w:cs="Montserrat"/>
          <w:color w:val="000000" w:themeColor="text1"/>
        </w:rPr>
      </w:pPr>
    </w:p>
    <w:p w14:paraId="5CD53349" w14:textId="77777777" w:rsidR="00D768DA" w:rsidRDefault="00D768DA" w:rsidP="6ACA7C15">
      <w:pPr>
        <w:spacing w:after="160" w:line="259" w:lineRule="auto"/>
        <w:rPr>
          <w:rFonts w:ascii="Montserrat" w:eastAsia="Montserrat" w:hAnsi="Montserrat" w:cs="Montserrat"/>
          <w:color w:val="000000" w:themeColor="text1"/>
        </w:rPr>
      </w:pPr>
    </w:p>
    <w:tbl>
      <w:tblPr>
        <w:tblW w:w="0" w:type="auto"/>
        <w:tblLayout w:type="fixed"/>
        <w:tblLook w:val="04A0" w:firstRow="1" w:lastRow="0" w:firstColumn="1" w:lastColumn="0" w:noHBand="0" w:noVBand="1"/>
      </w:tblPr>
      <w:tblGrid>
        <w:gridCol w:w="961"/>
        <w:gridCol w:w="7446"/>
      </w:tblGrid>
      <w:tr w:rsidR="6ACA7C15" w14:paraId="4D6451FD" w14:textId="77777777" w:rsidTr="6ACA7C15">
        <w:trPr>
          <w:trHeight w:val="450"/>
        </w:trPr>
        <w:tc>
          <w:tcPr>
            <w:tcW w:w="961" w:type="dxa"/>
            <w:tcBorders>
              <w:top w:val="single" w:sz="8" w:space="0" w:color="4A5959"/>
              <w:left w:val="single" w:sz="8" w:space="0" w:color="4A5959"/>
              <w:bottom w:val="single" w:sz="8" w:space="0" w:color="4A5959"/>
              <w:right w:val="single" w:sz="8" w:space="0" w:color="4A5959"/>
            </w:tcBorders>
            <w:shd w:val="clear" w:color="auto" w:fill="2CB6E7"/>
            <w:tcMar>
              <w:left w:w="108" w:type="dxa"/>
              <w:right w:w="108" w:type="dxa"/>
            </w:tcMar>
            <w:vAlign w:val="center"/>
          </w:tcPr>
          <w:p w14:paraId="7A1D6091" w14:textId="77777777" w:rsidR="6ACA7C15" w:rsidRDefault="6ACA7C15" w:rsidP="6ACA7C15">
            <w:pPr>
              <w:ind w:firstLine="2"/>
              <w:jc w:val="center"/>
              <w:rPr>
                <w:rFonts w:ascii="Montserrat" w:eastAsia="Montserrat" w:hAnsi="Montserrat" w:cs="Montserrat"/>
                <w:b/>
                <w:bCs/>
                <w:color w:val="FFFFFF" w:themeColor="background1"/>
              </w:rPr>
            </w:pPr>
            <w:r w:rsidRPr="6ACA7C15">
              <w:rPr>
                <w:rFonts w:ascii="Montserrat" w:eastAsia="Montserrat" w:hAnsi="Montserrat" w:cs="Montserrat"/>
                <w:b/>
                <w:bCs/>
                <w:color w:val="FFFFFF" w:themeColor="background1"/>
              </w:rPr>
              <w:t>Section</w:t>
            </w:r>
          </w:p>
        </w:tc>
        <w:tc>
          <w:tcPr>
            <w:tcW w:w="7446" w:type="dxa"/>
            <w:tcBorders>
              <w:top w:val="single" w:sz="8" w:space="0" w:color="4A5959"/>
              <w:left w:val="single" w:sz="8" w:space="0" w:color="4A5959"/>
              <w:bottom w:val="single" w:sz="8" w:space="0" w:color="4A5959"/>
              <w:right w:val="single" w:sz="8" w:space="0" w:color="4A5959"/>
            </w:tcBorders>
            <w:shd w:val="clear" w:color="auto" w:fill="2CB6E7"/>
            <w:tcMar>
              <w:left w:w="108" w:type="dxa"/>
              <w:right w:w="108" w:type="dxa"/>
            </w:tcMar>
            <w:vAlign w:val="center"/>
          </w:tcPr>
          <w:p w14:paraId="540E8DD7" w14:textId="77777777" w:rsidR="6ACA7C15" w:rsidRDefault="6ACA7C15" w:rsidP="6ACA7C15">
            <w:pPr>
              <w:ind w:firstLine="2"/>
              <w:jc w:val="center"/>
              <w:rPr>
                <w:rFonts w:ascii="Montserrat" w:eastAsia="Montserrat" w:hAnsi="Montserrat" w:cs="Montserrat"/>
                <w:b/>
                <w:bCs/>
                <w:color w:val="FFFFFF" w:themeColor="background1"/>
              </w:rPr>
            </w:pPr>
            <w:r w:rsidRPr="6ACA7C15">
              <w:rPr>
                <w:rFonts w:ascii="Montserrat" w:eastAsia="Montserrat" w:hAnsi="Montserrat" w:cs="Montserrat"/>
                <w:b/>
                <w:bCs/>
                <w:color w:val="FFFFFF" w:themeColor="background1"/>
              </w:rPr>
              <w:t>Description</w:t>
            </w:r>
          </w:p>
        </w:tc>
      </w:tr>
      <w:tr w:rsidR="6ACA7C15" w14:paraId="072B3564" w14:textId="77777777" w:rsidTr="6ACA7C15">
        <w:trPr>
          <w:trHeight w:val="450"/>
        </w:trPr>
        <w:tc>
          <w:tcPr>
            <w:tcW w:w="961" w:type="dxa"/>
            <w:tcBorders>
              <w:top w:val="single" w:sz="8" w:space="0" w:color="4A5959"/>
              <w:left w:val="single" w:sz="8" w:space="0" w:color="4A5959"/>
              <w:bottom w:val="single" w:sz="8" w:space="0" w:color="4A5959"/>
              <w:right w:val="single" w:sz="8" w:space="0" w:color="4A5959"/>
            </w:tcBorders>
            <w:tcMar>
              <w:left w:w="108" w:type="dxa"/>
              <w:right w:w="108" w:type="dxa"/>
            </w:tcMar>
            <w:vAlign w:val="center"/>
          </w:tcPr>
          <w:p w14:paraId="1CAA2B6F" w14:textId="77777777" w:rsidR="6ACA7C15" w:rsidRDefault="6ACA7C15" w:rsidP="6ACA7C15">
            <w:pPr>
              <w:ind w:firstLine="2"/>
              <w:jc w:val="center"/>
              <w:rPr>
                <w:rFonts w:ascii="Montserrat" w:eastAsia="Montserrat" w:hAnsi="Montserrat" w:cs="Montserrat"/>
                <w:color w:val="4A5959"/>
              </w:rPr>
            </w:pPr>
            <w:r w:rsidRPr="6ACA7C15">
              <w:rPr>
                <w:rFonts w:ascii="Montserrat" w:eastAsia="Montserrat" w:hAnsi="Montserrat" w:cs="Montserrat"/>
                <w:color w:val="4A5959"/>
              </w:rPr>
              <w:t>1.</w:t>
            </w:r>
          </w:p>
        </w:tc>
        <w:tc>
          <w:tcPr>
            <w:tcW w:w="7446" w:type="dxa"/>
            <w:tcBorders>
              <w:top w:val="single" w:sz="8" w:space="0" w:color="4A5959"/>
              <w:left w:val="single" w:sz="8" w:space="0" w:color="4A5959"/>
              <w:bottom w:val="single" w:sz="8" w:space="0" w:color="4A5959"/>
              <w:right w:val="single" w:sz="8" w:space="0" w:color="4A5959"/>
            </w:tcBorders>
            <w:tcMar>
              <w:left w:w="108" w:type="dxa"/>
              <w:right w:w="108" w:type="dxa"/>
            </w:tcMar>
            <w:vAlign w:val="center"/>
          </w:tcPr>
          <w:p w14:paraId="4750F09B" w14:textId="77777777" w:rsidR="6ACA7C15" w:rsidRDefault="6ACA7C15" w:rsidP="6ACA7C15">
            <w:pPr>
              <w:rPr>
                <w:rFonts w:ascii="Montserrat" w:eastAsia="Montserrat" w:hAnsi="Montserrat" w:cs="Montserrat"/>
                <w:color w:val="4A5959"/>
              </w:rPr>
            </w:pPr>
            <w:r w:rsidRPr="6ACA7C15">
              <w:rPr>
                <w:rFonts w:ascii="Montserrat" w:eastAsia="Montserrat" w:hAnsi="Montserrat" w:cs="Montserrat"/>
                <w:color w:val="4A5959"/>
              </w:rPr>
              <w:t>Introduction</w:t>
            </w:r>
          </w:p>
        </w:tc>
      </w:tr>
      <w:tr w:rsidR="6ACA7C15" w14:paraId="30DB8866" w14:textId="77777777" w:rsidTr="6ACA7C15">
        <w:trPr>
          <w:trHeight w:val="450"/>
        </w:trPr>
        <w:tc>
          <w:tcPr>
            <w:tcW w:w="961" w:type="dxa"/>
            <w:tcBorders>
              <w:top w:val="single" w:sz="8" w:space="0" w:color="4A5959"/>
              <w:left w:val="single" w:sz="8" w:space="0" w:color="4A5959"/>
              <w:bottom w:val="single" w:sz="8" w:space="0" w:color="4A5959"/>
              <w:right w:val="single" w:sz="8" w:space="0" w:color="4A5959"/>
            </w:tcBorders>
            <w:tcMar>
              <w:left w:w="108" w:type="dxa"/>
              <w:right w:w="108" w:type="dxa"/>
            </w:tcMar>
            <w:vAlign w:val="center"/>
          </w:tcPr>
          <w:p w14:paraId="1FABF0F5" w14:textId="77777777" w:rsidR="6ACA7C15" w:rsidRDefault="6ACA7C15" w:rsidP="6ACA7C15">
            <w:pPr>
              <w:ind w:firstLine="2"/>
              <w:jc w:val="center"/>
              <w:rPr>
                <w:rFonts w:ascii="Montserrat" w:eastAsia="Montserrat" w:hAnsi="Montserrat" w:cs="Montserrat"/>
                <w:color w:val="4A5959"/>
              </w:rPr>
            </w:pPr>
            <w:r w:rsidRPr="6ACA7C15">
              <w:rPr>
                <w:rFonts w:ascii="Montserrat" w:eastAsia="Montserrat" w:hAnsi="Montserrat" w:cs="Montserrat"/>
                <w:color w:val="4A5959"/>
              </w:rPr>
              <w:t>2.</w:t>
            </w:r>
          </w:p>
        </w:tc>
        <w:tc>
          <w:tcPr>
            <w:tcW w:w="7446" w:type="dxa"/>
            <w:tcBorders>
              <w:top w:val="single" w:sz="8" w:space="0" w:color="4A5959"/>
              <w:left w:val="single" w:sz="8" w:space="0" w:color="4A5959"/>
              <w:bottom w:val="single" w:sz="8" w:space="0" w:color="4A5959"/>
              <w:right w:val="single" w:sz="8" w:space="0" w:color="4A5959"/>
            </w:tcBorders>
            <w:tcMar>
              <w:left w:w="108" w:type="dxa"/>
              <w:right w:w="108" w:type="dxa"/>
            </w:tcMar>
            <w:vAlign w:val="center"/>
          </w:tcPr>
          <w:p w14:paraId="2247A040" w14:textId="77777777" w:rsidR="6ACA7C15" w:rsidRDefault="6ACA7C15" w:rsidP="6ACA7C15">
            <w:pPr>
              <w:rPr>
                <w:rFonts w:ascii="Montserrat" w:eastAsia="Montserrat" w:hAnsi="Montserrat" w:cs="Montserrat"/>
                <w:color w:val="4A5959"/>
              </w:rPr>
            </w:pPr>
            <w:r w:rsidRPr="6ACA7C15">
              <w:rPr>
                <w:rFonts w:ascii="Montserrat" w:eastAsia="Montserrat" w:hAnsi="Montserrat" w:cs="Montserrat"/>
                <w:color w:val="4A5959"/>
              </w:rPr>
              <w:t>Aims</w:t>
            </w:r>
          </w:p>
        </w:tc>
      </w:tr>
      <w:tr w:rsidR="6ACA7C15" w14:paraId="7F31B19A" w14:textId="77777777" w:rsidTr="6ACA7C15">
        <w:trPr>
          <w:trHeight w:val="450"/>
        </w:trPr>
        <w:tc>
          <w:tcPr>
            <w:tcW w:w="961" w:type="dxa"/>
            <w:tcBorders>
              <w:top w:val="single" w:sz="8" w:space="0" w:color="4A5959"/>
              <w:left w:val="single" w:sz="8" w:space="0" w:color="4A5959"/>
              <w:bottom w:val="single" w:sz="8" w:space="0" w:color="4A5959"/>
              <w:right w:val="single" w:sz="8" w:space="0" w:color="4A5959"/>
            </w:tcBorders>
            <w:tcMar>
              <w:left w:w="108" w:type="dxa"/>
              <w:right w:w="108" w:type="dxa"/>
            </w:tcMar>
            <w:vAlign w:val="center"/>
          </w:tcPr>
          <w:p w14:paraId="710C8007" w14:textId="77777777" w:rsidR="6ACA7C15" w:rsidRDefault="6ACA7C15" w:rsidP="6ACA7C15">
            <w:pPr>
              <w:ind w:firstLine="2"/>
              <w:jc w:val="center"/>
              <w:rPr>
                <w:rFonts w:ascii="Montserrat" w:eastAsia="Montserrat" w:hAnsi="Montserrat" w:cs="Montserrat"/>
                <w:color w:val="4A5959"/>
              </w:rPr>
            </w:pPr>
            <w:r w:rsidRPr="6ACA7C15">
              <w:rPr>
                <w:rFonts w:ascii="Montserrat" w:eastAsia="Montserrat" w:hAnsi="Montserrat" w:cs="Montserrat"/>
                <w:color w:val="4A5959"/>
              </w:rPr>
              <w:t>3.</w:t>
            </w:r>
          </w:p>
        </w:tc>
        <w:tc>
          <w:tcPr>
            <w:tcW w:w="7446" w:type="dxa"/>
            <w:tcBorders>
              <w:top w:val="single" w:sz="8" w:space="0" w:color="4A5959"/>
              <w:left w:val="single" w:sz="8" w:space="0" w:color="4A5959"/>
              <w:bottom w:val="single" w:sz="8" w:space="0" w:color="4A5959"/>
              <w:right w:val="single" w:sz="8" w:space="0" w:color="4A5959"/>
            </w:tcBorders>
            <w:tcMar>
              <w:left w:w="108" w:type="dxa"/>
              <w:right w:w="108" w:type="dxa"/>
            </w:tcMar>
            <w:vAlign w:val="center"/>
          </w:tcPr>
          <w:p w14:paraId="0798779F" w14:textId="77777777" w:rsidR="6ACA7C15" w:rsidRDefault="6ACA7C15" w:rsidP="6ACA7C15">
            <w:pPr>
              <w:rPr>
                <w:rFonts w:ascii="Montserrat" w:eastAsia="Montserrat" w:hAnsi="Montserrat" w:cs="Montserrat"/>
                <w:color w:val="4A5959"/>
              </w:rPr>
            </w:pPr>
            <w:r w:rsidRPr="6ACA7C15">
              <w:rPr>
                <w:rFonts w:ascii="Montserrat" w:eastAsia="Montserrat" w:hAnsi="Montserrat" w:cs="Montserrat"/>
                <w:color w:val="4A5959"/>
              </w:rPr>
              <w:t xml:space="preserve">Legislation and Statutory Guidance </w:t>
            </w:r>
          </w:p>
        </w:tc>
      </w:tr>
      <w:tr w:rsidR="6ACA7C15" w14:paraId="49FF21C7" w14:textId="77777777" w:rsidTr="6ACA7C15">
        <w:trPr>
          <w:trHeight w:val="450"/>
        </w:trPr>
        <w:tc>
          <w:tcPr>
            <w:tcW w:w="961" w:type="dxa"/>
            <w:tcBorders>
              <w:top w:val="single" w:sz="8" w:space="0" w:color="4A5959"/>
              <w:left w:val="single" w:sz="8" w:space="0" w:color="4A5959"/>
              <w:bottom w:val="single" w:sz="8" w:space="0" w:color="4A5959"/>
              <w:right w:val="single" w:sz="8" w:space="0" w:color="4A5959"/>
            </w:tcBorders>
            <w:tcMar>
              <w:left w:w="108" w:type="dxa"/>
              <w:right w:w="108" w:type="dxa"/>
            </w:tcMar>
            <w:vAlign w:val="center"/>
          </w:tcPr>
          <w:p w14:paraId="30774C8B" w14:textId="77777777" w:rsidR="6ACA7C15" w:rsidRDefault="6ACA7C15" w:rsidP="6ACA7C15">
            <w:pPr>
              <w:ind w:firstLine="2"/>
              <w:jc w:val="center"/>
              <w:rPr>
                <w:rFonts w:ascii="Montserrat" w:eastAsia="Montserrat" w:hAnsi="Montserrat" w:cs="Montserrat"/>
                <w:color w:val="4A5959"/>
              </w:rPr>
            </w:pPr>
            <w:r w:rsidRPr="6ACA7C15">
              <w:rPr>
                <w:rFonts w:ascii="Montserrat" w:eastAsia="Montserrat" w:hAnsi="Montserrat" w:cs="Montserrat"/>
                <w:color w:val="4A5959"/>
              </w:rPr>
              <w:t>4.</w:t>
            </w:r>
          </w:p>
        </w:tc>
        <w:tc>
          <w:tcPr>
            <w:tcW w:w="7446" w:type="dxa"/>
            <w:tcBorders>
              <w:top w:val="single" w:sz="8" w:space="0" w:color="4A5959"/>
              <w:left w:val="single" w:sz="8" w:space="0" w:color="4A5959"/>
              <w:bottom w:val="single" w:sz="8" w:space="0" w:color="4A5959"/>
              <w:right w:val="single" w:sz="8" w:space="0" w:color="4A5959"/>
            </w:tcBorders>
            <w:tcMar>
              <w:left w:w="108" w:type="dxa"/>
              <w:right w:w="108" w:type="dxa"/>
            </w:tcMar>
            <w:vAlign w:val="center"/>
          </w:tcPr>
          <w:p w14:paraId="6BC0440A" w14:textId="77777777" w:rsidR="6ACA7C15" w:rsidRDefault="6ACA7C15" w:rsidP="6ACA7C15">
            <w:pPr>
              <w:rPr>
                <w:rFonts w:ascii="Montserrat" w:eastAsia="Montserrat" w:hAnsi="Montserrat" w:cs="Montserrat"/>
                <w:color w:val="4A5959"/>
              </w:rPr>
            </w:pPr>
            <w:r w:rsidRPr="6ACA7C15">
              <w:rPr>
                <w:rFonts w:ascii="Montserrat" w:eastAsia="Montserrat" w:hAnsi="Montserrat" w:cs="Montserrat"/>
                <w:color w:val="4A5959"/>
              </w:rPr>
              <w:t>Definition</w:t>
            </w:r>
          </w:p>
        </w:tc>
      </w:tr>
      <w:tr w:rsidR="6ACA7C15" w14:paraId="2BBFC1B2" w14:textId="77777777" w:rsidTr="6ACA7C15">
        <w:trPr>
          <w:trHeight w:val="450"/>
        </w:trPr>
        <w:tc>
          <w:tcPr>
            <w:tcW w:w="961" w:type="dxa"/>
            <w:tcBorders>
              <w:top w:val="single" w:sz="8" w:space="0" w:color="4A5959"/>
              <w:left w:val="single" w:sz="8" w:space="0" w:color="4A5959"/>
              <w:bottom w:val="single" w:sz="8" w:space="0" w:color="4A5959"/>
              <w:right w:val="single" w:sz="8" w:space="0" w:color="4A5959"/>
            </w:tcBorders>
            <w:tcMar>
              <w:left w:w="108" w:type="dxa"/>
              <w:right w:w="108" w:type="dxa"/>
            </w:tcMar>
            <w:vAlign w:val="center"/>
          </w:tcPr>
          <w:p w14:paraId="5BBFA9BB" w14:textId="77777777" w:rsidR="6ACA7C15" w:rsidRDefault="6ACA7C15" w:rsidP="6ACA7C15">
            <w:pPr>
              <w:ind w:firstLine="2"/>
              <w:jc w:val="center"/>
              <w:rPr>
                <w:rFonts w:ascii="Montserrat" w:eastAsia="Montserrat" w:hAnsi="Montserrat" w:cs="Montserrat"/>
                <w:color w:val="4A5959"/>
              </w:rPr>
            </w:pPr>
            <w:r w:rsidRPr="6ACA7C15">
              <w:rPr>
                <w:rFonts w:ascii="Montserrat" w:eastAsia="Montserrat" w:hAnsi="Montserrat" w:cs="Montserrat"/>
                <w:color w:val="4A5959"/>
              </w:rPr>
              <w:t>5.</w:t>
            </w:r>
          </w:p>
        </w:tc>
        <w:tc>
          <w:tcPr>
            <w:tcW w:w="7446" w:type="dxa"/>
            <w:tcBorders>
              <w:top w:val="single" w:sz="8" w:space="0" w:color="4A5959"/>
              <w:left w:val="single" w:sz="8" w:space="0" w:color="4A5959"/>
              <w:bottom w:val="single" w:sz="8" w:space="0" w:color="4A5959"/>
              <w:right w:val="single" w:sz="8" w:space="0" w:color="4A5959"/>
            </w:tcBorders>
            <w:tcMar>
              <w:left w:w="108" w:type="dxa"/>
              <w:right w:w="108" w:type="dxa"/>
            </w:tcMar>
            <w:vAlign w:val="center"/>
          </w:tcPr>
          <w:p w14:paraId="62DF4DFD" w14:textId="77777777" w:rsidR="6ACA7C15" w:rsidRDefault="6ACA7C15" w:rsidP="6ACA7C15">
            <w:pPr>
              <w:rPr>
                <w:rFonts w:ascii="Montserrat" w:eastAsia="Montserrat" w:hAnsi="Montserrat" w:cs="Montserrat"/>
                <w:color w:val="4A5959"/>
              </w:rPr>
            </w:pPr>
            <w:r w:rsidRPr="6ACA7C15">
              <w:rPr>
                <w:rFonts w:ascii="Montserrat" w:eastAsia="Montserrat" w:hAnsi="Montserrat" w:cs="Montserrat"/>
                <w:color w:val="4A5959"/>
              </w:rPr>
              <w:t>Policy Development</w:t>
            </w:r>
          </w:p>
        </w:tc>
      </w:tr>
      <w:tr w:rsidR="6ACA7C15" w14:paraId="684E98CE" w14:textId="77777777" w:rsidTr="6ACA7C15">
        <w:trPr>
          <w:trHeight w:val="450"/>
        </w:trPr>
        <w:tc>
          <w:tcPr>
            <w:tcW w:w="961" w:type="dxa"/>
            <w:tcBorders>
              <w:top w:val="single" w:sz="8" w:space="0" w:color="4A5959"/>
              <w:left w:val="single" w:sz="8" w:space="0" w:color="4A5959"/>
              <w:bottom w:val="single" w:sz="8" w:space="0" w:color="4A5959"/>
              <w:right w:val="single" w:sz="8" w:space="0" w:color="4A5959"/>
            </w:tcBorders>
            <w:tcMar>
              <w:left w:w="108" w:type="dxa"/>
              <w:right w:w="108" w:type="dxa"/>
            </w:tcMar>
            <w:vAlign w:val="center"/>
          </w:tcPr>
          <w:p w14:paraId="76769AE2" w14:textId="77777777" w:rsidR="4DF060AE" w:rsidRDefault="4DF060AE" w:rsidP="6ACA7C15">
            <w:pPr>
              <w:ind w:firstLine="2"/>
              <w:jc w:val="center"/>
              <w:rPr>
                <w:rFonts w:ascii="Montserrat" w:eastAsia="Montserrat" w:hAnsi="Montserrat" w:cs="Montserrat"/>
                <w:color w:val="4A5959"/>
              </w:rPr>
            </w:pPr>
            <w:r w:rsidRPr="6ACA7C15">
              <w:rPr>
                <w:rFonts w:ascii="Montserrat" w:eastAsia="Montserrat" w:hAnsi="Montserrat" w:cs="Montserrat"/>
                <w:color w:val="4A5959"/>
              </w:rPr>
              <w:t>6</w:t>
            </w:r>
            <w:r w:rsidR="6ACA7C15" w:rsidRPr="6ACA7C15">
              <w:rPr>
                <w:rFonts w:ascii="Montserrat" w:eastAsia="Montserrat" w:hAnsi="Montserrat" w:cs="Montserrat"/>
                <w:color w:val="4A5959"/>
              </w:rPr>
              <w:t>.</w:t>
            </w:r>
          </w:p>
        </w:tc>
        <w:tc>
          <w:tcPr>
            <w:tcW w:w="7446" w:type="dxa"/>
            <w:tcBorders>
              <w:top w:val="single" w:sz="8" w:space="0" w:color="4A5959"/>
              <w:left w:val="single" w:sz="8" w:space="0" w:color="4A5959"/>
              <w:bottom w:val="single" w:sz="8" w:space="0" w:color="4A5959"/>
              <w:right w:val="single" w:sz="8" w:space="0" w:color="4A5959"/>
            </w:tcBorders>
            <w:tcMar>
              <w:left w:w="108" w:type="dxa"/>
              <w:right w:w="108" w:type="dxa"/>
            </w:tcMar>
            <w:vAlign w:val="center"/>
          </w:tcPr>
          <w:p w14:paraId="3F20CC68" w14:textId="77777777" w:rsidR="6ACA7C15" w:rsidRDefault="6ACA7C15" w:rsidP="6ACA7C15">
            <w:pPr>
              <w:rPr>
                <w:rFonts w:ascii="Montserrat" w:eastAsia="Montserrat" w:hAnsi="Montserrat" w:cs="Montserrat"/>
                <w:color w:val="4A5959"/>
              </w:rPr>
            </w:pPr>
            <w:r w:rsidRPr="6ACA7C15">
              <w:rPr>
                <w:rFonts w:ascii="Montserrat" w:eastAsia="Montserrat" w:hAnsi="Montserrat" w:cs="Montserrat"/>
                <w:color w:val="4A5959"/>
              </w:rPr>
              <w:t>Roles and Responsibilities</w:t>
            </w:r>
          </w:p>
        </w:tc>
      </w:tr>
      <w:tr w:rsidR="6ACA7C15" w14:paraId="094E5165" w14:textId="77777777" w:rsidTr="6ACA7C15">
        <w:trPr>
          <w:trHeight w:val="450"/>
        </w:trPr>
        <w:tc>
          <w:tcPr>
            <w:tcW w:w="961" w:type="dxa"/>
            <w:tcBorders>
              <w:top w:val="single" w:sz="8" w:space="0" w:color="4A5959"/>
              <w:left w:val="single" w:sz="8" w:space="0" w:color="4A5959"/>
              <w:bottom w:val="single" w:sz="8" w:space="0" w:color="4A5959"/>
              <w:right w:val="single" w:sz="8" w:space="0" w:color="4A5959"/>
            </w:tcBorders>
            <w:tcMar>
              <w:left w:w="108" w:type="dxa"/>
              <w:right w:w="108" w:type="dxa"/>
            </w:tcMar>
            <w:vAlign w:val="center"/>
          </w:tcPr>
          <w:p w14:paraId="2A490DAD" w14:textId="77777777" w:rsidR="4FACE1F8" w:rsidRDefault="4FACE1F8" w:rsidP="6ACA7C15">
            <w:pPr>
              <w:ind w:firstLine="2"/>
              <w:jc w:val="center"/>
              <w:rPr>
                <w:rFonts w:ascii="Montserrat" w:eastAsia="Montserrat" w:hAnsi="Montserrat" w:cs="Montserrat"/>
                <w:color w:val="4A5959"/>
              </w:rPr>
            </w:pPr>
            <w:r w:rsidRPr="6ACA7C15">
              <w:rPr>
                <w:rFonts w:ascii="Montserrat" w:eastAsia="Montserrat" w:hAnsi="Montserrat" w:cs="Montserrat"/>
                <w:color w:val="4A5959"/>
              </w:rPr>
              <w:t>7</w:t>
            </w:r>
            <w:r w:rsidR="6ACA7C15" w:rsidRPr="6ACA7C15">
              <w:rPr>
                <w:rFonts w:ascii="Montserrat" w:eastAsia="Montserrat" w:hAnsi="Montserrat" w:cs="Montserrat"/>
                <w:color w:val="4A5959"/>
              </w:rPr>
              <w:t>.</w:t>
            </w:r>
          </w:p>
        </w:tc>
        <w:tc>
          <w:tcPr>
            <w:tcW w:w="7446" w:type="dxa"/>
            <w:tcBorders>
              <w:top w:val="single" w:sz="8" w:space="0" w:color="4A5959"/>
              <w:left w:val="single" w:sz="8" w:space="0" w:color="4A5959"/>
              <w:bottom w:val="single" w:sz="8" w:space="0" w:color="4A5959"/>
              <w:right w:val="single" w:sz="8" w:space="0" w:color="4A5959"/>
            </w:tcBorders>
            <w:tcMar>
              <w:left w:w="108" w:type="dxa"/>
              <w:right w:w="108" w:type="dxa"/>
            </w:tcMar>
            <w:vAlign w:val="center"/>
          </w:tcPr>
          <w:p w14:paraId="4F9E5C78" w14:textId="77777777" w:rsidR="6ACA7C15" w:rsidRDefault="6ACA7C15" w:rsidP="6ACA7C15">
            <w:pPr>
              <w:rPr>
                <w:rFonts w:ascii="Montserrat" w:eastAsia="Montserrat" w:hAnsi="Montserrat" w:cs="Montserrat"/>
                <w:color w:val="4A5959"/>
              </w:rPr>
            </w:pPr>
            <w:r w:rsidRPr="6ACA7C15">
              <w:rPr>
                <w:rFonts w:ascii="Montserrat" w:eastAsia="Montserrat" w:hAnsi="Montserrat" w:cs="Montserrat"/>
                <w:color w:val="4A5959"/>
              </w:rPr>
              <w:t>Delivery of RSE Curriculum</w:t>
            </w:r>
          </w:p>
        </w:tc>
      </w:tr>
      <w:tr w:rsidR="6ACA7C15" w14:paraId="08CEF5F6" w14:textId="77777777" w:rsidTr="6ACA7C15">
        <w:trPr>
          <w:trHeight w:val="450"/>
        </w:trPr>
        <w:tc>
          <w:tcPr>
            <w:tcW w:w="961" w:type="dxa"/>
            <w:tcBorders>
              <w:top w:val="single" w:sz="8" w:space="0" w:color="4A5959"/>
              <w:left w:val="single" w:sz="8" w:space="0" w:color="4A5959"/>
              <w:bottom w:val="single" w:sz="8" w:space="0" w:color="4A5959"/>
              <w:right w:val="single" w:sz="8" w:space="0" w:color="4A5959"/>
            </w:tcBorders>
            <w:tcMar>
              <w:left w:w="108" w:type="dxa"/>
              <w:right w:w="108" w:type="dxa"/>
            </w:tcMar>
            <w:vAlign w:val="center"/>
          </w:tcPr>
          <w:p w14:paraId="1C955574" w14:textId="77777777" w:rsidR="79C499EE" w:rsidRDefault="79C499EE" w:rsidP="6ACA7C15">
            <w:pPr>
              <w:ind w:firstLine="2"/>
              <w:jc w:val="center"/>
              <w:rPr>
                <w:rFonts w:ascii="Montserrat" w:eastAsia="Montserrat" w:hAnsi="Montserrat" w:cs="Montserrat"/>
                <w:color w:val="4A5959"/>
              </w:rPr>
            </w:pPr>
            <w:r w:rsidRPr="6ACA7C15">
              <w:rPr>
                <w:rFonts w:ascii="Montserrat" w:eastAsia="Montserrat" w:hAnsi="Montserrat" w:cs="Montserrat"/>
                <w:color w:val="4A5959"/>
              </w:rPr>
              <w:t>8</w:t>
            </w:r>
            <w:r w:rsidR="6ACA7C15" w:rsidRPr="6ACA7C15">
              <w:rPr>
                <w:rFonts w:ascii="Montserrat" w:eastAsia="Montserrat" w:hAnsi="Montserrat" w:cs="Montserrat"/>
                <w:color w:val="4A5959"/>
              </w:rPr>
              <w:t>.</w:t>
            </w:r>
          </w:p>
        </w:tc>
        <w:tc>
          <w:tcPr>
            <w:tcW w:w="7446" w:type="dxa"/>
            <w:tcBorders>
              <w:top w:val="single" w:sz="8" w:space="0" w:color="4A5959"/>
              <w:left w:val="single" w:sz="8" w:space="0" w:color="4A5959"/>
              <w:bottom w:val="single" w:sz="8" w:space="0" w:color="4A5959"/>
              <w:right w:val="single" w:sz="8" w:space="0" w:color="4A5959"/>
            </w:tcBorders>
            <w:tcMar>
              <w:left w:w="108" w:type="dxa"/>
              <w:right w:w="108" w:type="dxa"/>
            </w:tcMar>
            <w:vAlign w:val="center"/>
          </w:tcPr>
          <w:p w14:paraId="27FBFABD" w14:textId="77777777" w:rsidR="6ACA7C15" w:rsidRDefault="6ACA7C15" w:rsidP="6ACA7C15">
            <w:pPr>
              <w:rPr>
                <w:rFonts w:ascii="Montserrat" w:eastAsia="Montserrat" w:hAnsi="Montserrat" w:cs="Montserrat"/>
                <w:color w:val="4A5959"/>
              </w:rPr>
            </w:pPr>
            <w:r w:rsidRPr="6ACA7C15">
              <w:rPr>
                <w:rFonts w:ascii="Montserrat" w:eastAsia="Montserrat" w:hAnsi="Montserrat" w:cs="Montserrat"/>
                <w:color w:val="4A5959"/>
              </w:rPr>
              <w:t>Monitoring of Quality of Provision for RSE</w:t>
            </w:r>
          </w:p>
        </w:tc>
      </w:tr>
      <w:tr w:rsidR="6ACA7C15" w14:paraId="04907CFD" w14:textId="77777777" w:rsidTr="6ACA7C15">
        <w:trPr>
          <w:trHeight w:val="450"/>
        </w:trPr>
        <w:tc>
          <w:tcPr>
            <w:tcW w:w="961" w:type="dxa"/>
            <w:tcBorders>
              <w:top w:val="single" w:sz="8" w:space="0" w:color="4A5959"/>
              <w:left w:val="single" w:sz="8" w:space="0" w:color="4A5959"/>
              <w:bottom w:val="single" w:sz="8" w:space="0" w:color="4A5959"/>
              <w:right w:val="single" w:sz="8" w:space="0" w:color="4A5959"/>
            </w:tcBorders>
            <w:tcMar>
              <w:left w:w="108" w:type="dxa"/>
              <w:right w:w="108" w:type="dxa"/>
            </w:tcMar>
            <w:vAlign w:val="center"/>
          </w:tcPr>
          <w:p w14:paraId="06BE94EB" w14:textId="77777777" w:rsidR="695A7D6F" w:rsidRDefault="695A7D6F" w:rsidP="6ACA7C15">
            <w:pPr>
              <w:ind w:firstLine="2"/>
              <w:jc w:val="center"/>
              <w:rPr>
                <w:rFonts w:ascii="Montserrat" w:eastAsia="Montserrat" w:hAnsi="Montserrat" w:cs="Montserrat"/>
                <w:color w:val="4A5959"/>
              </w:rPr>
            </w:pPr>
            <w:r w:rsidRPr="6ACA7C15">
              <w:rPr>
                <w:rFonts w:ascii="Montserrat" w:eastAsia="Montserrat" w:hAnsi="Montserrat" w:cs="Montserrat"/>
                <w:color w:val="4A5959"/>
              </w:rPr>
              <w:t>9</w:t>
            </w:r>
            <w:r w:rsidR="6ACA7C15" w:rsidRPr="6ACA7C15">
              <w:rPr>
                <w:rFonts w:ascii="Montserrat" w:eastAsia="Montserrat" w:hAnsi="Montserrat" w:cs="Montserrat"/>
                <w:color w:val="4A5959"/>
              </w:rPr>
              <w:t>.</w:t>
            </w:r>
          </w:p>
        </w:tc>
        <w:tc>
          <w:tcPr>
            <w:tcW w:w="7446" w:type="dxa"/>
            <w:tcBorders>
              <w:top w:val="single" w:sz="8" w:space="0" w:color="4A5959"/>
              <w:left w:val="single" w:sz="8" w:space="0" w:color="4A5959"/>
              <w:bottom w:val="single" w:sz="8" w:space="0" w:color="4A5959"/>
              <w:right w:val="single" w:sz="8" w:space="0" w:color="4A5959"/>
            </w:tcBorders>
            <w:tcMar>
              <w:left w:w="108" w:type="dxa"/>
              <w:right w:w="108" w:type="dxa"/>
            </w:tcMar>
            <w:vAlign w:val="center"/>
          </w:tcPr>
          <w:p w14:paraId="5863B7D6" w14:textId="77777777" w:rsidR="6ACA7C15" w:rsidRDefault="6ACA7C15" w:rsidP="6ACA7C15">
            <w:pPr>
              <w:rPr>
                <w:rFonts w:ascii="Montserrat" w:eastAsia="Montserrat" w:hAnsi="Montserrat" w:cs="Montserrat"/>
                <w:color w:val="4A5959"/>
              </w:rPr>
            </w:pPr>
            <w:r w:rsidRPr="6ACA7C15">
              <w:rPr>
                <w:rFonts w:ascii="Montserrat" w:eastAsia="Montserrat" w:hAnsi="Montserrat" w:cs="Montserrat"/>
                <w:color w:val="4A5959"/>
              </w:rPr>
              <w:t xml:space="preserve">Policy Review </w:t>
            </w:r>
          </w:p>
        </w:tc>
      </w:tr>
      <w:tr w:rsidR="6ACA7C15" w14:paraId="20145124" w14:textId="77777777" w:rsidTr="6ACA7C15">
        <w:trPr>
          <w:trHeight w:val="450"/>
        </w:trPr>
        <w:tc>
          <w:tcPr>
            <w:tcW w:w="961" w:type="dxa"/>
            <w:tcBorders>
              <w:top w:val="single" w:sz="8" w:space="0" w:color="4A5959"/>
              <w:left w:val="single" w:sz="8" w:space="0" w:color="4A5959"/>
              <w:bottom w:val="single" w:sz="8" w:space="0" w:color="4A5959"/>
              <w:right w:val="single" w:sz="8" w:space="0" w:color="4A5959"/>
            </w:tcBorders>
            <w:tcMar>
              <w:left w:w="108" w:type="dxa"/>
              <w:right w:w="108" w:type="dxa"/>
            </w:tcMar>
            <w:vAlign w:val="center"/>
          </w:tcPr>
          <w:p w14:paraId="3617AD22" w14:textId="77777777" w:rsidR="6ACA7C15" w:rsidRDefault="6ACA7C15" w:rsidP="6ACA7C15">
            <w:pPr>
              <w:jc w:val="center"/>
              <w:rPr>
                <w:rFonts w:ascii="Montserrat" w:eastAsia="Montserrat" w:hAnsi="Montserrat" w:cs="Montserrat"/>
                <w:color w:val="4A5959"/>
              </w:rPr>
            </w:pPr>
          </w:p>
        </w:tc>
        <w:tc>
          <w:tcPr>
            <w:tcW w:w="7446" w:type="dxa"/>
            <w:tcBorders>
              <w:top w:val="single" w:sz="8" w:space="0" w:color="4A5959"/>
              <w:left w:val="single" w:sz="8" w:space="0" w:color="4A5959"/>
              <w:bottom w:val="single" w:sz="8" w:space="0" w:color="4A5959"/>
              <w:right w:val="single" w:sz="8" w:space="0" w:color="4A5959"/>
            </w:tcBorders>
            <w:tcMar>
              <w:left w:w="108" w:type="dxa"/>
              <w:right w:w="108" w:type="dxa"/>
            </w:tcMar>
            <w:vAlign w:val="center"/>
          </w:tcPr>
          <w:p w14:paraId="4559C62C" w14:textId="77777777" w:rsidR="7F45AFB8" w:rsidRDefault="7F45AFB8" w:rsidP="6ACA7C15">
            <w:pPr>
              <w:spacing w:line="259" w:lineRule="auto"/>
              <w:rPr>
                <w:rFonts w:ascii="Montserrat" w:eastAsia="Montserrat" w:hAnsi="Montserrat" w:cs="Montserrat"/>
                <w:color w:val="4A5959"/>
              </w:rPr>
            </w:pPr>
            <w:r w:rsidRPr="6ACA7C15">
              <w:rPr>
                <w:rFonts w:ascii="Montserrat" w:eastAsia="Montserrat" w:hAnsi="Montserrat" w:cs="Montserrat"/>
                <w:color w:val="4A5959"/>
              </w:rPr>
              <w:t>Appendices</w:t>
            </w:r>
          </w:p>
        </w:tc>
      </w:tr>
      <w:tr w:rsidR="6ACA7C15" w14:paraId="39EB8AFB" w14:textId="77777777" w:rsidTr="6ACA7C15">
        <w:trPr>
          <w:trHeight w:val="450"/>
        </w:trPr>
        <w:tc>
          <w:tcPr>
            <w:tcW w:w="961" w:type="dxa"/>
            <w:tcBorders>
              <w:top w:val="single" w:sz="8" w:space="0" w:color="4A5959"/>
              <w:left w:val="single" w:sz="8" w:space="0" w:color="4A5959"/>
              <w:bottom w:val="single" w:sz="8" w:space="0" w:color="4A5959"/>
              <w:right w:val="single" w:sz="8" w:space="0" w:color="4A5959"/>
            </w:tcBorders>
            <w:tcMar>
              <w:left w:w="108" w:type="dxa"/>
              <w:right w:w="108" w:type="dxa"/>
            </w:tcMar>
            <w:vAlign w:val="center"/>
          </w:tcPr>
          <w:p w14:paraId="46798CAC" w14:textId="77777777" w:rsidR="7628E3B7" w:rsidRDefault="7628E3B7" w:rsidP="6ACA7C15">
            <w:pPr>
              <w:ind w:firstLine="2"/>
              <w:jc w:val="center"/>
              <w:rPr>
                <w:rFonts w:ascii="Montserrat" w:eastAsia="Montserrat" w:hAnsi="Montserrat" w:cs="Montserrat"/>
                <w:color w:val="4A5959"/>
              </w:rPr>
            </w:pPr>
            <w:r w:rsidRPr="6ACA7C15">
              <w:rPr>
                <w:rFonts w:ascii="Montserrat" w:eastAsia="Montserrat" w:hAnsi="Montserrat" w:cs="Montserrat"/>
                <w:color w:val="4A5959"/>
              </w:rPr>
              <w:lastRenderedPageBreak/>
              <w:t>A</w:t>
            </w:r>
          </w:p>
        </w:tc>
        <w:tc>
          <w:tcPr>
            <w:tcW w:w="7446" w:type="dxa"/>
            <w:tcBorders>
              <w:top w:val="single" w:sz="8" w:space="0" w:color="4A5959"/>
              <w:left w:val="single" w:sz="8" w:space="0" w:color="4A5959"/>
              <w:bottom w:val="single" w:sz="8" w:space="0" w:color="4A5959"/>
              <w:right w:val="single" w:sz="8" w:space="0" w:color="4A5959"/>
            </w:tcBorders>
            <w:tcMar>
              <w:left w:w="108" w:type="dxa"/>
              <w:right w:w="108" w:type="dxa"/>
            </w:tcMar>
            <w:vAlign w:val="center"/>
          </w:tcPr>
          <w:p w14:paraId="40167DF9" w14:textId="77777777" w:rsidR="6ACA7C15" w:rsidRDefault="6ACA7C15" w:rsidP="6ACA7C15">
            <w:r w:rsidRPr="6ACA7C15">
              <w:rPr>
                <w:rFonts w:ascii="Montserrat" w:eastAsia="Montserrat" w:hAnsi="Montserrat" w:cs="Montserrat"/>
                <w:color w:val="4A5959"/>
              </w:rPr>
              <w:t>By the end of Secondary school pupils should know</w:t>
            </w:r>
          </w:p>
        </w:tc>
      </w:tr>
      <w:tr w:rsidR="6ACA7C15" w14:paraId="0C67B595" w14:textId="77777777" w:rsidTr="6ACA7C15">
        <w:trPr>
          <w:trHeight w:val="450"/>
        </w:trPr>
        <w:tc>
          <w:tcPr>
            <w:tcW w:w="961" w:type="dxa"/>
            <w:tcBorders>
              <w:top w:val="single" w:sz="8" w:space="0" w:color="4A5959"/>
              <w:left w:val="single" w:sz="8" w:space="0" w:color="4A5959"/>
              <w:bottom w:val="single" w:sz="8" w:space="0" w:color="4A5959"/>
              <w:right w:val="single" w:sz="8" w:space="0" w:color="4A5959"/>
            </w:tcBorders>
            <w:tcMar>
              <w:left w:w="108" w:type="dxa"/>
              <w:right w:w="108" w:type="dxa"/>
            </w:tcMar>
            <w:vAlign w:val="center"/>
          </w:tcPr>
          <w:p w14:paraId="1C3F8AA4" w14:textId="77777777" w:rsidR="7A343B17" w:rsidRDefault="7A343B17" w:rsidP="6ACA7C15">
            <w:pPr>
              <w:ind w:firstLine="2"/>
              <w:jc w:val="center"/>
              <w:rPr>
                <w:rFonts w:ascii="Montserrat" w:eastAsia="Montserrat" w:hAnsi="Montserrat" w:cs="Montserrat"/>
                <w:color w:val="4A5959"/>
              </w:rPr>
            </w:pPr>
            <w:r w:rsidRPr="6ACA7C15">
              <w:rPr>
                <w:rFonts w:ascii="Montserrat" w:eastAsia="Montserrat" w:hAnsi="Montserrat" w:cs="Montserrat"/>
                <w:color w:val="4A5959"/>
              </w:rPr>
              <w:t>B</w:t>
            </w:r>
          </w:p>
        </w:tc>
        <w:tc>
          <w:tcPr>
            <w:tcW w:w="7446" w:type="dxa"/>
            <w:tcBorders>
              <w:top w:val="single" w:sz="8" w:space="0" w:color="4A5959"/>
              <w:left w:val="single" w:sz="8" w:space="0" w:color="4A5959"/>
              <w:bottom w:val="single" w:sz="8" w:space="0" w:color="4A5959"/>
              <w:right w:val="single" w:sz="8" w:space="0" w:color="4A5959"/>
            </w:tcBorders>
            <w:tcMar>
              <w:left w:w="108" w:type="dxa"/>
              <w:right w:w="108" w:type="dxa"/>
            </w:tcMar>
            <w:vAlign w:val="center"/>
          </w:tcPr>
          <w:p w14:paraId="4CB665AF" w14:textId="77777777" w:rsidR="6ACA7C15" w:rsidRDefault="6ACA7C15" w:rsidP="6ACA7C15">
            <w:r w:rsidRPr="6ACA7C15">
              <w:rPr>
                <w:rFonts w:ascii="Montserrat" w:eastAsia="Montserrat" w:hAnsi="Montserrat" w:cs="Montserrat"/>
                <w:color w:val="4A5959"/>
              </w:rPr>
              <w:t>Sample letter for parents/carers (withdraw)</w:t>
            </w:r>
          </w:p>
        </w:tc>
      </w:tr>
    </w:tbl>
    <w:p w14:paraId="01ADC1CA" w14:textId="77777777" w:rsidR="00D768DA" w:rsidRDefault="00D768DA" w:rsidP="00D768DA"/>
    <w:p w14:paraId="01F01FC1" w14:textId="77777777" w:rsidR="00D768DA" w:rsidRDefault="00D768DA" w:rsidP="6ACA7C15">
      <w:pPr>
        <w:spacing w:after="160" w:line="259" w:lineRule="auto"/>
        <w:rPr>
          <w:rFonts w:ascii="Montserrat" w:eastAsia="Montserrat" w:hAnsi="Montserrat" w:cs="Montserrat"/>
          <w:color w:val="000000" w:themeColor="text1"/>
        </w:rPr>
      </w:pPr>
    </w:p>
    <w:p w14:paraId="73FED986" w14:textId="77777777" w:rsidR="00D768DA" w:rsidRDefault="2F757D9A" w:rsidP="6ACA7C15">
      <w:pPr>
        <w:pStyle w:val="ListParagraph"/>
        <w:numPr>
          <w:ilvl w:val="0"/>
          <w:numId w:val="7"/>
        </w:numPr>
        <w:spacing w:after="160" w:line="259" w:lineRule="auto"/>
        <w:rPr>
          <w:rFonts w:ascii="Montserrat" w:eastAsia="Montserrat" w:hAnsi="Montserrat" w:cs="Montserrat"/>
          <w:color w:val="00B0F0"/>
        </w:rPr>
      </w:pPr>
      <w:r w:rsidRPr="6ACA7C15">
        <w:rPr>
          <w:rFonts w:ascii="Montserrat" w:eastAsia="Montserrat" w:hAnsi="Montserrat" w:cs="Montserrat"/>
          <w:b/>
          <w:bCs/>
          <w:color w:val="00B0F0"/>
        </w:rPr>
        <w:t>Introduction</w:t>
      </w:r>
    </w:p>
    <w:p w14:paraId="12EBD32D"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Enrich Academy considers that Relationships, Sex and Education (RSE) is an integral part of the Personal, Social, Health and Economic Education (PSHE) and is embedded throughout the curriculum (</w:t>
      </w:r>
      <w:proofErr w:type="spellStart"/>
      <w:r w:rsidRPr="6ACA7C15">
        <w:rPr>
          <w:rFonts w:ascii="Montserrat" w:eastAsia="Montserrat" w:hAnsi="Montserrat" w:cs="Montserrat"/>
          <w:color w:val="000000" w:themeColor="text1"/>
        </w:rPr>
        <w:t>eg.</w:t>
      </w:r>
      <w:proofErr w:type="spellEnd"/>
      <w:r w:rsidRPr="6ACA7C15">
        <w:rPr>
          <w:rFonts w:ascii="Montserrat" w:eastAsia="Montserrat" w:hAnsi="Montserrat" w:cs="Montserrat"/>
          <w:color w:val="000000" w:themeColor="text1"/>
        </w:rPr>
        <w:t xml:space="preserve"> science, PE, topic based learning) and throughout the school day. We aim to offer students a carefully planned programme on human development, relationships, sexuality and family life within a safe, comfortable atmosphere and in a relaxed relationship between teacher and pupil. The programme is set within a moral framework and matched to the pupils’ level of maturity. </w:t>
      </w:r>
    </w:p>
    <w:p w14:paraId="7C112E1A" w14:textId="77777777" w:rsidR="00D768DA" w:rsidRDefault="00D768DA" w:rsidP="6ACA7C15">
      <w:pPr>
        <w:spacing w:after="160" w:line="259" w:lineRule="auto"/>
        <w:rPr>
          <w:rFonts w:ascii="Montserrat" w:eastAsia="Montserrat" w:hAnsi="Montserrat" w:cs="Montserrat"/>
          <w:color w:val="000000" w:themeColor="text1"/>
        </w:rPr>
      </w:pPr>
    </w:p>
    <w:p w14:paraId="3A228399" w14:textId="77777777" w:rsidR="00D768DA" w:rsidRDefault="2F757D9A" w:rsidP="6ACA7C15">
      <w:pPr>
        <w:pStyle w:val="ListParagraph"/>
        <w:numPr>
          <w:ilvl w:val="0"/>
          <w:numId w:val="7"/>
        </w:numPr>
        <w:spacing w:after="160" w:line="259" w:lineRule="auto"/>
        <w:rPr>
          <w:rFonts w:ascii="Montserrat" w:eastAsia="Montserrat" w:hAnsi="Montserrat" w:cs="Montserrat"/>
          <w:color w:val="00B0F0"/>
        </w:rPr>
      </w:pPr>
      <w:r w:rsidRPr="6ACA7C15">
        <w:rPr>
          <w:rFonts w:ascii="Montserrat" w:eastAsia="Montserrat" w:hAnsi="Montserrat" w:cs="Montserrat"/>
          <w:b/>
          <w:bCs/>
          <w:color w:val="00B0F0"/>
        </w:rPr>
        <w:t xml:space="preserve">Aims </w:t>
      </w:r>
    </w:p>
    <w:p w14:paraId="591F4AA4"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The aims of relationships and sex education (RSE) within our provision are to: </w:t>
      </w:r>
    </w:p>
    <w:p w14:paraId="207F490D"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 Provide a framework in which sensitive discussions can take place </w:t>
      </w:r>
    </w:p>
    <w:p w14:paraId="4E223889"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 Give an understanding of sexual development and the importance of health and hygiene </w:t>
      </w:r>
    </w:p>
    <w:p w14:paraId="11DFBE2F"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 Help pupils develop feelings of self-respect, confidence and empathy to value themselves and others </w:t>
      </w:r>
    </w:p>
    <w:p w14:paraId="4F8FBF74"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 Create a positive culture around issues of sexuality and relationships </w:t>
      </w:r>
    </w:p>
    <w:p w14:paraId="58B0AFB0"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Teach pupils the correct vocabulary to describe themselves and their bodies</w:t>
      </w:r>
    </w:p>
    <w:p w14:paraId="0D50D805" w14:textId="77777777" w:rsidR="00D768DA" w:rsidRDefault="00D768DA" w:rsidP="6ACA7C15">
      <w:pPr>
        <w:spacing w:after="160" w:line="259" w:lineRule="auto"/>
        <w:rPr>
          <w:rFonts w:ascii="Montserrat" w:eastAsia="Montserrat" w:hAnsi="Montserrat" w:cs="Montserrat"/>
          <w:color w:val="000000" w:themeColor="text1"/>
        </w:rPr>
      </w:pPr>
    </w:p>
    <w:p w14:paraId="717BEC90" w14:textId="77777777" w:rsidR="00D768DA" w:rsidRDefault="2F757D9A" w:rsidP="6ACA7C15">
      <w:pPr>
        <w:pStyle w:val="ListParagraph"/>
        <w:numPr>
          <w:ilvl w:val="0"/>
          <w:numId w:val="7"/>
        </w:numPr>
        <w:spacing w:after="160" w:line="259" w:lineRule="auto"/>
        <w:rPr>
          <w:rFonts w:ascii="Montserrat" w:eastAsia="Montserrat" w:hAnsi="Montserrat" w:cs="Montserrat"/>
          <w:color w:val="00B0F0"/>
        </w:rPr>
      </w:pPr>
      <w:r w:rsidRPr="6ACA7C15">
        <w:rPr>
          <w:rFonts w:ascii="Montserrat" w:eastAsia="Montserrat" w:hAnsi="Montserrat" w:cs="Montserrat"/>
          <w:b/>
          <w:bCs/>
          <w:color w:val="00B0F0"/>
        </w:rPr>
        <w:t xml:space="preserve">Legislation and Statutory Guidance </w:t>
      </w:r>
    </w:p>
    <w:p w14:paraId="3A2F4BB8"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At Enrich Academy, we teach RSE as set out in this policy. As a secondary school, Enrich Academy must provide RSE to all pupils under section 34 of the Children and Social Work Act 2017. The policy is informed by Relationships Education, Relationships and Sex education (RSE) and Health Education statutory guidance (DfE,2019)</w:t>
      </w:r>
    </w:p>
    <w:p w14:paraId="4378B1FA"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In teaching RSE, we’re required by our funding agreements to have regard to guidance issued by the secretary of state, as outlined in section 403 of the Education Act 1996. </w:t>
      </w:r>
    </w:p>
    <w:p w14:paraId="08509F63"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We also have regard to legal duties set out in: </w:t>
      </w:r>
    </w:p>
    <w:p w14:paraId="17FF4B18"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 Sections 406 and 407 of the Education Act 1996 </w:t>
      </w:r>
    </w:p>
    <w:p w14:paraId="37F09F0D"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lastRenderedPageBreak/>
        <w:t xml:space="preserve">• Part 6, chapter 1 of the Equality Act 2010 </w:t>
      </w:r>
    </w:p>
    <w:p w14:paraId="25128C91"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 The Public Sector Equality Duty (as set out in section 149 of the Equality Act 2010). This duty requires public bodies to have due regard to the need to eliminate discrimination, advance equality of opportunity and foster good relations between different people when carrying out their activities. </w:t>
      </w:r>
    </w:p>
    <w:p w14:paraId="53A75E28" w14:textId="77777777" w:rsidR="00D768DA" w:rsidRDefault="00D768DA" w:rsidP="6ACA7C15">
      <w:pPr>
        <w:spacing w:after="160" w:line="259" w:lineRule="auto"/>
        <w:rPr>
          <w:rFonts w:ascii="Montserrat" w:eastAsia="Montserrat" w:hAnsi="Montserrat" w:cs="Montserrat"/>
          <w:color w:val="000000" w:themeColor="text1"/>
        </w:rPr>
      </w:pPr>
    </w:p>
    <w:p w14:paraId="56D4094F" w14:textId="77777777" w:rsidR="00D768DA" w:rsidRDefault="2F757D9A" w:rsidP="6ACA7C15">
      <w:pPr>
        <w:pStyle w:val="ListParagraph"/>
        <w:numPr>
          <w:ilvl w:val="0"/>
          <w:numId w:val="7"/>
        </w:numPr>
        <w:spacing w:after="160" w:line="259" w:lineRule="auto"/>
        <w:rPr>
          <w:rFonts w:ascii="Montserrat" w:eastAsia="Montserrat" w:hAnsi="Montserrat" w:cs="Montserrat"/>
          <w:color w:val="00B0F0"/>
        </w:rPr>
      </w:pPr>
      <w:r w:rsidRPr="6ACA7C15">
        <w:rPr>
          <w:rFonts w:ascii="Montserrat" w:eastAsia="Montserrat" w:hAnsi="Montserrat" w:cs="Montserrat"/>
          <w:b/>
          <w:bCs/>
          <w:color w:val="00B0F0"/>
        </w:rPr>
        <w:t xml:space="preserve">Definition </w:t>
      </w:r>
    </w:p>
    <w:p w14:paraId="1F76014E"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RSE is about the emotional, social, cultural development and physical aspects of growing up, and involves learning about relationships, sexual health, sexuality, healthy lifestyles, diversity and personal identify. Some aspects are taught in science, and others are taught as part of personal, social, health and economic education. It also gives pupils and young people essential skills for building positive, enjoyable, respectful and non-exploitative relationships, sharing information and exploring issues and values and staying safe both on and offline (21st Century Guidance 2014).</w:t>
      </w:r>
    </w:p>
    <w:p w14:paraId="0D1CCC81" w14:textId="77777777" w:rsidR="00D768DA" w:rsidRDefault="00D768DA" w:rsidP="6ACA7C15">
      <w:pPr>
        <w:spacing w:after="160" w:line="259" w:lineRule="auto"/>
        <w:rPr>
          <w:rFonts w:ascii="Montserrat" w:eastAsia="Montserrat" w:hAnsi="Montserrat" w:cs="Montserrat"/>
          <w:color w:val="000000" w:themeColor="text1"/>
        </w:rPr>
      </w:pPr>
    </w:p>
    <w:p w14:paraId="24DE2910" w14:textId="77777777" w:rsidR="00D768DA" w:rsidRDefault="2F757D9A" w:rsidP="6ACA7C15">
      <w:pPr>
        <w:pStyle w:val="ListParagraph"/>
        <w:numPr>
          <w:ilvl w:val="0"/>
          <w:numId w:val="7"/>
        </w:numPr>
        <w:spacing w:after="160" w:line="259" w:lineRule="auto"/>
        <w:rPr>
          <w:rFonts w:ascii="Montserrat" w:eastAsia="Montserrat" w:hAnsi="Montserrat" w:cs="Montserrat"/>
          <w:color w:val="00B0F0"/>
        </w:rPr>
      </w:pPr>
      <w:r w:rsidRPr="6ACA7C15">
        <w:rPr>
          <w:rFonts w:ascii="Montserrat" w:eastAsia="Montserrat" w:hAnsi="Montserrat" w:cs="Montserrat"/>
          <w:b/>
          <w:bCs/>
          <w:color w:val="00B0F0"/>
        </w:rPr>
        <w:t>Policy development</w:t>
      </w:r>
    </w:p>
    <w:p w14:paraId="79DA0720"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 In developing our policy and curriculum, we have given due regard to the Government’s statutory guidance for RSE. The views of the whole school community have been considered when developing the policy and content of RSE and involved the following steps: </w:t>
      </w:r>
    </w:p>
    <w:p w14:paraId="3C505F4B"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1. Review – a member of staff reviewed current practice and pulled together all relevant information including national and local guidance </w:t>
      </w:r>
    </w:p>
    <w:p w14:paraId="7264A612"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2. Inform - DfE guidance and information about RSE was shared with stakeholders (children, staff, parents, and trustees). </w:t>
      </w:r>
    </w:p>
    <w:p w14:paraId="1A43FAF9"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3. Staff Consultation – all school staff were given the opportunity to look at the policy and make recommendations </w:t>
      </w:r>
    </w:p>
    <w:p w14:paraId="3CFFF4CE"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4. Parent/Trustee consultation – parents and any interested parties were invited to contribute to the policy and practice </w:t>
      </w:r>
    </w:p>
    <w:p w14:paraId="425F4E37"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5. Pupil consultation – we investigated what exactly pupils want from their RSE </w:t>
      </w:r>
    </w:p>
    <w:p w14:paraId="5D48637A"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6. Approval – once amendments were made, the policy was shared with Trustees and approved </w:t>
      </w:r>
    </w:p>
    <w:p w14:paraId="3D1D34CF"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7. Support – the final policy, curriculum and resources were shared with all stakeholder and added to the school website. This will help parents complement the teaching in school</w:t>
      </w:r>
    </w:p>
    <w:p w14:paraId="247FBBD9" w14:textId="77777777" w:rsidR="00D768DA" w:rsidRDefault="00D768DA" w:rsidP="6ACA7C15">
      <w:pPr>
        <w:spacing w:after="160" w:line="259" w:lineRule="auto"/>
        <w:rPr>
          <w:rFonts w:ascii="Montserrat" w:eastAsia="Montserrat" w:hAnsi="Montserrat" w:cs="Montserrat"/>
          <w:color w:val="000000" w:themeColor="text1"/>
        </w:rPr>
      </w:pPr>
    </w:p>
    <w:p w14:paraId="535634B8" w14:textId="77777777" w:rsidR="3867FEEB" w:rsidRDefault="3867FEEB" w:rsidP="3867FEEB">
      <w:pPr>
        <w:spacing w:after="160" w:line="259" w:lineRule="auto"/>
        <w:ind w:firstLine="720"/>
        <w:rPr>
          <w:rFonts w:ascii="Montserrat" w:eastAsia="Montserrat" w:hAnsi="Montserrat" w:cs="Montserrat"/>
          <w:b/>
          <w:bCs/>
          <w:color w:val="00B0F0"/>
        </w:rPr>
      </w:pPr>
    </w:p>
    <w:p w14:paraId="2D315C39" w14:textId="77777777" w:rsidR="3867FEEB" w:rsidRDefault="3867FEEB" w:rsidP="3867FEEB">
      <w:pPr>
        <w:spacing w:after="160" w:line="259" w:lineRule="auto"/>
        <w:ind w:firstLine="720"/>
        <w:rPr>
          <w:rFonts w:ascii="Montserrat" w:eastAsia="Montserrat" w:hAnsi="Montserrat" w:cs="Montserrat"/>
          <w:b/>
          <w:bCs/>
          <w:color w:val="00B0F0"/>
        </w:rPr>
      </w:pPr>
    </w:p>
    <w:p w14:paraId="59ABC754" w14:textId="77777777" w:rsidR="3867FEEB" w:rsidRDefault="3867FEEB" w:rsidP="3867FEEB">
      <w:pPr>
        <w:spacing w:after="160" w:line="259" w:lineRule="auto"/>
        <w:ind w:firstLine="720"/>
        <w:rPr>
          <w:rFonts w:ascii="Montserrat" w:eastAsia="Montserrat" w:hAnsi="Montserrat" w:cs="Montserrat"/>
          <w:b/>
          <w:bCs/>
          <w:color w:val="00B0F0"/>
        </w:rPr>
      </w:pPr>
    </w:p>
    <w:p w14:paraId="2E0ACC71" w14:textId="77777777" w:rsidR="3867FEEB" w:rsidRDefault="3867FEEB" w:rsidP="3867FEEB">
      <w:pPr>
        <w:spacing w:after="160" w:line="259" w:lineRule="auto"/>
        <w:ind w:firstLine="720"/>
        <w:rPr>
          <w:rFonts w:ascii="Montserrat" w:eastAsia="Montserrat" w:hAnsi="Montserrat" w:cs="Montserrat"/>
          <w:b/>
          <w:bCs/>
          <w:color w:val="00B0F0"/>
        </w:rPr>
      </w:pPr>
    </w:p>
    <w:p w14:paraId="6F51C63E" w14:textId="77777777" w:rsidR="00D768DA" w:rsidRDefault="2F757D9A" w:rsidP="6ACA7C15">
      <w:pPr>
        <w:spacing w:after="160" w:line="259" w:lineRule="auto"/>
        <w:ind w:firstLine="720"/>
        <w:rPr>
          <w:rFonts w:ascii="Montserrat" w:eastAsia="Montserrat" w:hAnsi="Montserrat" w:cs="Montserrat"/>
          <w:color w:val="00B0F0"/>
        </w:rPr>
      </w:pPr>
      <w:r w:rsidRPr="6ACA7C15">
        <w:rPr>
          <w:rFonts w:ascii="Montserrat" w:eastAsia="Montserrat" w:hAnsi="Montserrat" w:cs="Montserrat"/>
          <w:b/>
          <w:bCs/>
          <w:color w:val="00B0F0"/>
        </w:rPr>
        <w:t>6. Roles and responsibilities</w:t>
      </w:r>
    </w:p>
    <w:p w14:paraId="2F2F2565" w14:textId="77777777" w:rsidR="00D768DA" w:rsidRDefault="2F757D9A" w:rsidP="6ACA7C15">
      <w:pPr>
        <w:spacing w:after="160" w:line="259" w:lineRule="auto"/>
        <w:ind w:firstLine="720"/>
        <w:rPr>
          <w:rFonts w:ascii="Montserrat" w:eastAsia="Montserrat" w:hAnsi="Montserrat" w:cs="Montserrat"/>
          <w:color w:val="00B0F0"/>
        </w:rPr>
      </w:pPr>
      <w:r w:rsidRPr="6ACA7C15">
        <w:rPr>
          <w:rFonts w:ascii="Montserrat" w:eastAsia="Montserrat" w:hAnsi="Montserrat" w:cs="Montserrat"/>
          <w:b/>
          <w:bCs/>
          <w:color w:val="00B0F0"/>
        </w:rPr>
        <w:t xml:space="preserve">6.1 The Board of Trustees </w:t>
      </w:r>
    </w:p>
    <w:p w14:paraId="3EBA6AAF"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The Learning and Achievement Committee will represent the Board of Trustees in approving the RSE policy, and hold the CEO and Head Teachers to account for the implementation of this policy. </w:t>
      </w:r>
    </w:p>
    <w:p w14:paraId="109B90FF" w14:textId="77777777" w:rsidR="00D768DA" w:rsidRDefault="2F757D9A" w:rsidP="6ACA7C15">
      <w:pPr>
        <w:spacing w:after="160" w:line="259" w:lineRule="auto"/>
        <w:ind w:firstLine="720"/>
        <w:rPr>
          <w:rFonts w:ascii="Montserrat" w:eastAsia="Montserrat" w:hAnsi="Montserrat" w:cs="Montserrat"/>
          <w:color w:val="00B0F0"/>
        </w:rPr>
      </w:pPr>
      <w:r w:rsidRPr="6ACA7C15">
        <w:rPr>
          <w:rFonts w:ascii="Montserrat" w:eastAsia="Montserrat" w:hAnsi="Montserrat" w:cs="Montserrat"/>
          <w:b/>
          <w:bCs/>
          <w:color w:val="00B0F0"/>
        </w:rPr>
        <w:t xml:space="preserve">6 6.2 The Head Teacher </w:t>
      </w:r>
    </w:p>
    <w:p w14:paraId="3B163CCF"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The Head Teacher is responsible for ensuring that RSE is taught consistently across the school, that parents and staff are informed about our RSE policy, that members of staff are given sufficient training, so that they can teach effectively and handle any difficult issues with sensitivity, monitor this policy on a regular basis and report to trustees on the effectiveness and for managing requests to withdraw pupils from non-statutory components of RSE. </w:t>
      </w:r>
    </w:p>
    <w:p w14:paraId="5F27B78D" w14:textId="77777777" w:rsidR="00D768DA" w:rsidRDefault="2F757D9A" w:rsidP="6ACA7C15">
      <w:pPr>
        <w:spacing w:after="160" w:line="259" w:lineRule="auto"/>
        <w:ind w:firstLine="720"/>
        <w:rPr>
          <w:rFonts w:ascii="Montserrat" w:eastAsia="Montserrat" w:hAnsi="Montserrat" w:cs="Montserrat"/>
          <w:color w:val="00B0F0"/>
        </w:rPr>
      </w:pPr>
      <w:r w:rsidRPr="6ACA7C15">
        <w:rPr>
          <w:rFonts w:ascii="Montserrat" w:eastAsia="Montserrat" w:hAnsi="Montserrat" w:cs="Montserrat"/>
          <w:b/>
          <w:bCs/>
          <w:color w:val="00B0F0"/>
        </w:rPr>
        <w:t xml:space="preserve">6.3 Staff </w:t>
      </w:r>
    </w:p>
    <w:p w14:paraId="11B97AB6"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Staff are trained on the delivery of RSE as part of continuing professional development and are responsible for:</w:t>
      </w:r>
    </w:p>
    <w:p w14:paraId="13A54D78"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 Delivering RSE in a sensitive way </w:t>
      </w:r>
    </w:p>
    <w:p w14:paraId="4799B4A8"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 Modelling positive attitudes to RSE </w:t>
      </w:r>
    </w:p>
    <w:p w14:paraId="6EB4767B"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 Monitoring progress </w:t>
      </w:r>
    </w:p>
    <w:p w14:paraId="1C324AA4"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 Responding to the needs of individual pupils </w:t>
      </w:r>
    </w:p>
    <w:p w14:paraId="50663617"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Responding appropriately to pupils whose parents wish them to be withdrawn from the [non-statutory] components of RSE Staff do not have the right to opt out of teaching RSE. Staff who have concerns about teaching RSE are encouraged to discuss this with the headteacher.</w:t>
      </w:r>
    </w:p>
    <w:p w14:paraId="7C35F940" w14:textId="77777777" w:rsidR="00D768DA" w:rsidRDefault="2F757D9A" w:rsidP="6ACA7C15">
      <w:pPr>
        <w:spacing w:after="160" w:line="259" w:lineRule="auto"/>
        <w:ind w:firstLine="720"/>
        <w:rPr>
          <w:rFonts w:ascii="Montserrat" w:eastAsia="Montserrat" w:hAnsi="Montserrat" w:cs="Montserrat"/>
          <w:color w:val="00B0F0"/>
        </w:rPr>
      </w:pPr>
      <w:r w:rsidRPr="6ACA7C15">
        <w:rPr>
          <w:rFonts w:ascii="Montserrat" w:eastAsia="Montserrat" w:hAnsi="Montserrat" w:cs="Montserrat"/>
          <w:b/>
          <w:bCs/>
          <w:color w:val="00B0F0"/>
        </w:rPr>
        <w:t xml:space="preserve">6.4 Pupils </w:t>
      </w:r>
    </w:p>
    <w:p w14:paraId="3DA817D8"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Pupils are expected to engage fully in RSE and, when discussing issues related to RSE, treat others with respect and sensitivity. </w:t>
      </w:r>
    </w:p>
    <w:p w14:paraId="74A77C3A" w14:textId="77777777" w:rsidR="00D768DA" w:rsidRDefault="2F757D9A" w:rsidP="6ACA7C15">
      <w:pPr>
        <w:spacing w:after="160" w:line="259" w:lineRule="auto"/>
        <w:ind w:firstLine="720"/>
        <w:rPr>
          <w:rFonts w:ascii="Montserrat" w:eastAsia="Montserrat" w:hAnsi="Montserrat" w:cs="Montserrat"/>
          <w:color w:val="00B0F0"/>
        </w:rPr>
      </w:pPr>
      <w:r w:rsidRPr="6ACA7C15">
        <w:rPr>
          <w:rFonts w:ascii="Montserrat" w:eastAsia="Montserrat" w:hAnsi="Montserrat" w:cs="Montserrat"/>
          <w:b/>
          <w:bCs/>
          <w:color w:val="00B0F0"/>
        </w:rPr>
        <w:t xml:space="preserve">6.5 Parents </w:t>
      </w:r>
    </w:p>
    <w:p w14:paraId="5855B734"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Parents have the right to withdraw their children from the [non-statutory] components of sex education within RSE up to and until 3 terms before the child turns 16. After this point, if the child wishes to receive sex education rather than being withdrawn, the school will arrange this. Requests for withdrawal should be </w:t>
      </w:r>
      <w:r w:rsidRPr="6ACA7C15">
        <w:rPr>
          <w:rFonts w:ascii="Montserrat" w:eastAsia="Montserrat" w:hAnsi="Montserrat" w:cs="Montserrat"/>
          <w:color w:val="000000" w:themeColor="text1"/>
        </w:rPr>
        <w:lastRenderedPageBreak/>
        <w:t>put in writing using the form found in Appendix B of this policy and addressed to the headteacher. A copy of withdrawal requests will be placed in the pupil’s educational record. The headteacher will discuss the request with parents and take appropriate action. Alternative school work will be given to pupils who are withdrawn from sex education.</w:t>
      </w:r>
    </w:p>
    <w:p w14:paraId="6B6222B9" w14:textId="77777777" w:rsidR="00D768DA" w:rsidRDefault="00D768DA" w:rsidP="3867FEEB">
      <w:pPr>
        <w:spacing w:after="160" w:line="259" w:lineRule="auto"/>
        <w:rPr>
          <w:rFonts w:ascii="Montserrat" w:eastAsia="Montserrat" w:hAnsi="Montserrat" w:cs="Montserrat"/>
          <w:color w:val="000000" w:themeColor="text1"/>
        </w:rPr>
      </w:pPr>
    </w:p>
    <w:p w14:paraId="2EDB156F" w14:textId="77777777" w:rsidR="00D768DA" w:rsidRDefault="00D768DA" w:rsidP="3867FEEB">
      <w:pPr>
        <w:spacing w:after="160" w:line="259" w:lineRule="auto"/>
        <w:rPr>
          <w:rFonts w:ascii="Montserrat" w:eastAsia="Montserrat" w:hAnsi="Montserrat" w:cs="Montserrat"/>
          <w:color w:val="000000" w:themeColor="text1"/>
        </w:rPr>
      </w:pPr>
    </w:p>
    <w:p w14:paraId="25D2117A" w14:textId="77777777" w:rsidR="00D768DA" w:rsidRDefault="00D768DA" w:rsidP="3867FEEB">
      <w:pPr>
        <w:spacing w:after="160" w:line="259" w:lineRule="auto"/>
        <w:rPr>
          <w:rFonts w:ascii="Montserrat" w:eastAsia="Montserrat" w:hAnsi="Montserrat" w:cs="Montserrat"/>
          <w:color w:val="000000" w:themeColor="text1"/>
        </w:rPr>
      </w:pPr>
    </w:p>
    <w:p w14:paraId="06F53A1C" w14:textId="77777777" w:rsidR="00D768DA" w:rsidRDefault="2F757D9A" w:rsidP="3867FEEB">
      <w:pPr>
        <w:pStyle w:val="ListParagraph"/>
        <w:numPr>
          <w:ilvl w:val="0"/>
          <w:numId w:val="2"/>
        </w:numPr>
        <w:spacing w:after="160" w:line="259" w:lineRule="auto"/>
        <w:rPr>
          <w:rFonts w:ascii="Montserrat" w:eastAsia="Montserrat" w:hAnsi="Montserrat" w:cs="Montserrat"/>
          <w:color w:val="00B0F0"/>
        </w:rPr>
      </w:pPr>
      <w:r w:rsidRPr="3867FEEB">
        <w:rPr>
          <w:rFonts w:ascii="Montserrat" w:eastAsia="Montserrat" w:hAnsi="Montserrat" w:cs="Montserrat"/>
          <w:b/>
          <w:bCs/>
          <w:color w:val="00B0F0"/>
        </w:rPr>
        <w:t xml:space="preserve">Delivery of RSHE Curriculum </w:t>
      </w:r>
    </w:p>
    <w:p w14:paraId="08C2EDE9"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RSE is not delivered in isolation; it is embedded throughout the school’s curriculum, both in academic lessons and wider aspects of school life. The programme of study builds on an individual’s knowledge, skills and experiences, demonstrating inclusion throughout, using a blend of teaching methods, opportunities to practice skills and become familiar with situations. The school’s curriculum is designed to ensure that students have acquired the knowledge and skills set out in appendix A. </w:t>
      </w:r>
    </w:p>
    <w:p w14:paraId="392DBDCA"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The broader personal, social, health and economic (PSHE) programme includes economic well-being, careers and enterprise education. Relationships education focuses on teaching the fundamental building blocks and characteristics of positive relationships including: </w:t>
      </w:r>
    </w:p>
    <w:p w14:paraId="2AD6C66D"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 Families and people who care for me </w:t>
      </w:r>
    </w:p>
    <w:p w14:paraId="0C87077C"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 Caring friendships </w:t>
      </w:r>
    </w:p>
    <w:p w14:paraId="3336E941"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 Respectful relationships </w:t>
      </w:r>
    </w:p>
    <w:p w14:paraId="5C9F27D8"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 Online relationships </w:t>
      </w:r>
    </w:p>
    <w:p w14:paraId="60C88360"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 Being safe </w:t>
      </w:r>
    </w:p>
    <w:p w14:paraId="0764E806"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 Intimate and sexual relationships, including sexual health (KS3/4) These areas of learning are taught within the context of family life taking care to ensure that there is no stigmatisation of children based on their home circumstances (families can include single parent families, LGBTQ+ parents, families headed by grandparents, adoptive parents, foster parents/carers amongst other structures) along with reflecting sensitively that some children may have a different structure of support around them (for example: looked after children or young carers). </w:t>
      </w:r>
    </w:p>
    <w:p w14:paraId="4525E21B"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We will also be mindful of the law and legal requirements, taking care not to condone or encourage illegal political activity, such as violent action against people, criminal damage to property, hate crime, terrorism or the illegal use of drugs. For more information about our RSE curriculum, see please visit the academies website or contact them for further information. </w:t>
      </w:r>
    </w:p>
    <w:p w14:paraId="595FFAED" w14:textId="77777777" w:rsidR="00D768DA" w:rsidRDefault="2F757D9A" w:rsidP="6ACA7C15">
      <w:pPr>
        <w:spacing w:after="160" w:line="259" w:lineRule="auto"/>
        <w:rPr>
          <w:rFonts w:ascii="Montserrat" w:eastAsia="Montserrat" w:hAnsi="Montserrat" w:cs="Montserrat"/>
          <w:color w:val="00B0F0"/>
        </w:rPr>
      </w:pPr>
      <w:r w:rsidRPr="6ACA7C15">
        <w:rPr>
          <w:rFonts w:ascii="Montserrat" w:eastAsia="Montserrat" w:hAnsi="Montserrat" w:cs="Montserrat"/>
          <w:b/>
          <w:bCs/>
          <w:color w:val="00B0F0"/>
        </w:rPr>
        <w:lastRenderedPageBreak/>
        <w:t xml:space="preserve">7.1 Inclusivity </w:t>
      </w:r>
    </w:p>
    <w:p w14:paraId="522A3D20"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We will teach about these topics in a manner that: </w:t>
      </w:r>
    </w:p>
    <w:p w14:paraId="3977C519"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 Considers how a diverse range of pupils will relate to them </w:t>
      </w:r>
    </w:p>
    <w:p w14:paraId="42D12D11"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 Is sensitive to all pupils’ experiences </w:t>
      </w:r>
    </w:p>
    <w:p w14:paraId="6DBACEF9"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During lessons, makes pupils feel safe, supported and able to engage with the key messages.</w:t>
      </w:r>
    </w:p>
    <w:p w14:paraId="32A31294"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 We will also: </w:t>
      </w:r>
    </w:p>
    <w:p w14:paraId="350C95CD"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 Make sure that pupils learn about these topics in an environment that’s appropriate for them, for example in a whole-class setting, small groups or targeted sessions and 1-to-1 discussions. </w:t>
      </w:r>
    </w:p>
    <w:p w14:paraId="3EDBB1BD"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Give careful consideration to the level of differentiation needed</w:t>
      </w:r>
    </w:p>
    <w:p w14:paraId="0D3E7874" w14:textId="77777777" w:rsidR="00D768DA" w:rsidRDefault="2F757D9A" w:rsidP="6ACA7C15">
      <w:pPr>
        <w:pStyle w:val="ListParagraph"/>
        <w:numPr>
          <w:ilvl w:val="1"/>
          <w:numId w:val="2"/>
        </w:numPr>
        <w:spacing w:after="160" w:line="259" w:lineRule="auto"/>
        <w:rPr>
          <w:rFonts w:ascii="Montserrat" w:eastAsia="Montserrat" w:hAnsi="Montserrat" w:cs="Montserrat"/>
          <w:color w:val="00B0F0"/>
        </w:rPr>
      </w:pPr>
      <w:r w:rsidRPr="3867FEEB">
        <w:rPr>
          <w:rFonts w:ascii="Montserrat" w:eastAsia="Montserrat" w:hAnsi="Montserrat" w:cs="Montserrat"/>
          <w:b/>
          <w:bCs/>
          <w:color w:val="00B0F0"/>
        </w:rPr>
        <w:t xml:space="preserve">Use of resources </w:t>
      </w:r>
    </w:p>
    <w:p w14:paraId="309FB6FC"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We will consider whether any resources we plan to use are aligned with the teaching requirements set out in the statutory RSE guidance, are age-appropriate, given the age, developmental stage and background of our pupils, are evidence-based and contain robust facts and statistics, fit into our curriculum plan, are from credible sources, are compatible with effective teaching approaches and are sensitive to pupils’ experiences and won’t provoke distress.</w:t>
      </w:r>
    </w:p>
    <w:p w14:paraId="7A3BA7E7" w14:textId="77777777" w:rsidR="00D768DA" w:rsidRDefault="00D768DA" w:rsidP="6ACA7C15">
      <w:pPr>
        <w:spacing w:after="160" w:line="259" w:lineRule="auto"/>
        <w:rPr>
          <w:rFonts w:ascii="Montserrat" w:eastAsia="Montserrat" w:hAnsi="Montserrat" w:cs="Montserrat"/>
          <w:color w:val="000000" w:themeColor="text1"/>
        </w:rPr>
      </w:pPr>
    </w:p>
    <w:p w14:paraId="5DA53843" w14:textId="77777777" w:rsidR="00D768DA" w:rsidRDefault="2F757D9A" w:rsidP="6ACA7C15">
      <w:pPr>
        <w:pStyle w:val="ListParagraph"/>
        <w:numPr>
          <w:ilvl w:val="0"/>
          <w:numId w:val="2"/>
        </w:numPr>
        <w:spacing w:after="160" w:line="259" w:lineRule="auto"/>
        <w:rPr>
          <w:rFonts w:ascii="Montserrat" w:eastAsia="Montserrat" w:hAnsi="Montserrat" w:cs="Montserrat"/>
          <w:color w:val="00B0F0"/>
        </w:rPr>
      </w:pPr>
      <w:r w:rsidRPr="3867FEEB">
        <w:rPr>
          <w:rFonts w:ascii="Montserrat" w:eastAsia="Montserrat" w:hAnsi="Montserrat" w:cs="Montserrat"/>
          <w:b/>
          <w:bCs/>
          <w:color w:val="00B0F0"/>
        </w:rPr>
        <w:t xml:space="preserve">Monitoring the Quality of Provision for RSE </w:t>
      </w:r>
    </w:p>
    <w:p w14:paraId="266C392F"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A designated member of staff in each academy will report to the Headteacher and the RSE link trustee to discuss the quality of provision and effectiveness of RSE curriculum. The quality of teaching and learning of RSE is monitored by Senior Leaders through planning scrutiny, learning walks, pupil discussions and examples of work. This policy and scheme of work will be regularly reviewed annually by the Personal Development lead and Senior Leadership Team at Enrich Academy and any feedback from teachers, parents/carers and pupils will be considered. </w:t>
      </w:r>
    </w:p>
    <w:p w14:paraId="20DA878F" w14:textId="77777777" w:rsidR="00D768DA" w:rsidRDefault="00D768DA" w:rsidP="6ACA7C15">
      <w:pPr>
        <w:spacing w:after="160" w:line="259" w:lineRule="auto"/>
        <w:rPr>
          <w:rFonts w:ascii="Montserrat" w:eastAsia="Montserrat" w:hAnsi="Montserrat" w:cs="Montserrat"/>
          <w:color w:val="000000" w:themeColor="text1"/>
        </w:rPr>
      </w:pPr>
    </w:p>
    <w:p w14:paraId="7A8F375C" w14:textId="77777777" w:rsidR="00D768DA" w:rsidRDefault="2F757D9A" w:rsidP="6ACA7C15">
      <w:pPr>
        <w:spacing w:after="160" w:line="259" w:lineRule="auto"/>
        <w:ind w:firstLine="720"/>
        <w:rPr>
          <w:rFonts w:ascii="Montserrat" w:eastAsia="Montserrat" w:hAnsi="Montserrat" w:cs="Montserrat"/>
          <w:color w:val="00B0F0"/>
        </w:rPr>
      </w:pPr>
      <w:r w:rsidRPr="6ACA7C15">
        <w:rPr>
          <w:rFonts w:ascii="Montserrat" w:eastAsia="Montserrat" w:hAnsi="Montserrat" w:cs="Montserrat"/>
          <w:b/>
          <w:bCs/>
          <w:color w:val="00B0F0"/>
        </w:rPr>
        <w:t xml:space="preserve">9. Policy Review </w:t>
      </w:r>
    </w:p>
    <w:p w14:paraId="634BD063"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This policy and scheme of work will be regularly reviewed annually by the Personal Development lead and Senior Leadership Team at Enrich Academy. </w:t>
      </w:r>
    </w:p>
    <w:p w14:paraId="6E864B7D"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Changes will be communicated to all staff and parents and will be approved by the Board of Trustees. The review should consider any changes to statutory guidance; feedback from pupils, parents or staff; and the school context.</w:t>
      </w:r>
    </w:p>
    <w:p w14:paraId="310AFF56" w14:textId="77777777" w:rsidR="00D768DA" w:rsidRDefault="00D768DA" w:rsidP="6ACA7C15">
      <w:pPr>
        <w:spacing w:after="160" w:line="259" w:lineRule="auto"/>
        <w:rPr>
          <w:rFonts w:ascii="Montserrat" w:eastAsia="Montserrat" w:hAnsi="Montserrat" w:cs="Montserrat"/>
          <w:color w:val="000000" w:themeColor="text1"/>
        </w:rPr>
      </w:pPr>
    </w:p>
    <w:p w14:paraId="0DF242B6"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b/>
          <w:bCs/>
          <w:color w:val="00B0F0"/>
        </w:rPr>
        <w:t>Appendix A</w:t>
      </w:r>
      <w:r w:rsidRPr="6ACA7C15">
        <w:rPr>
          <w:rFonts w:ascii="Montserrat" w:eastAsia="Montserrat" w:hAnsi="Montserrat" w:cs="Montserrat"/>
          <w:color w:val="000000" w:themeColor="text1"/>
        </w:rPr>
        <w:t>: By the end of secondary school pupils should know:</w:t>
      </w:r>
    </w:p>
    <w:p w14:paraId="21F60A00" w14:textId="77777777" w:rsidR="00D768DA" w:rsidRDefault="2F757D9A" w:rsidP="6ACA7C15">
      <w:pPr>
        <w:spacing w:after="160" w:line="259" w:lineRule="auto"/>
        <w:rPr>
          <w:rFonts w:ascii="Montserrat" w:eastAsia="Montserrat" w:hAnsi="Montserrat" w:cs="Montserrat"/>
          <w:color w:val="00B0F0"/>
        </w:rPr>
      </w:pPr>
      <w:r w:rsidRPr="6ACA7C15">
        <w:rPr>
          <w:rFonts w:ascii="Montserrat" w:eastAsia="Montserrat" w:hAnsi="Montserrat" w:cs="Montserrat"/>
          <w:b/>
          <w:bCs/>
          <w:color w:val="00B0F0"/>
        </w:rPr>
        <w:t>Families</w:t>
      </w:r>
    </w:p>
    <w:p w14:paraId="76EA5938"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 That there are different types of committed, stable relationships </w:t>
      </w:r>
    </w:p>
    <w:p w14:paraId="176DB487"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 How these relationships might contribute to human happiness and their importance for bringing up children </w:t>
      </w:r>
    </w:p>
    <w:p w14:paraId="66B36A32"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 What marriage is, including their legal status, e.g. that marriage carries legal rights and protections not available to couples who are cohabiting or who have married, for example, in an unregistered religious ceremony </w:t>
      </w:r>
    </w:p>
    <w:p w14:paraId="0BFDE120"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 Why marriage is an important relationship choice for many couples and why it must be freely entered into </w:t>
      </w:r>
    </w:p>
    <w:p w14:paraId="25B23DC0"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 The characteristics and legal status of other types of long-term relationships • The roles and responsibilities of parents with respect to raising of children, including the characteristics of successful parenting </w:t>
      </w:r>
    </w:p>
    <w:p w14:paraId="41F7C046"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How to: determine whether other children, adults or sources of information are trustworthy: judge when a family, friend, intimate or other relationship is unsafe (and to recognise this in others’ relationships); and, how to seek help or advice, including reporting concerns about others, if needed</w:t>
      </w:r>
    </w:p>
    <w:p w14:paraId="589808E2" w14:textId="77777777" w:rsidR="00D768DA" w:rsidRDefault="2F757D9A" w:rsidP="6ACA7C15">
      <w:pPr>
        <w:spacing w:after="160" w:line="259" w:lineRule="auto"/>
        <w:rPr>
          <w:rFonts w:ascii="Montserrat" w:eastAsia="Montserrat" w:hAnsi="Montserrat" w:cs="Montserrat"/>
          <w:color w:val="00B0F0"/>
        </w:rPr>
      </w:pPr>
      <w:r w:rsidRPr="6ACA7C15">
        <w:rPr>
          <w:rFonts w:ascii="Montserrat" w:eastAsia="Montserrat" w:hAnsi="Montserrat" w:cs="Montserrat"/>
          <w:b/>
          <w:bCs/>
          <w:color w:val="00B0F0"/>
        </w:rPr>
        <w:t>Respectful relationships, including friendships</w:t>
      </w:r>
    </w:p>
    <w:p w14:paraId="5B999C91"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 The characteristics of positive and healthy friendships (in all contexts, including online) including: trust, respect, honesty, kindness, generosity, boundaries, privacy, consent and the management of conflict, reconciliation and ending relationships. This includes different (non-sexual) types of relationship </w:t>
      </w:r>
    </w:p>
    <w:p w14:paraId="2F18580B"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 Practical steps they can take in a range of different contexts to improve or support respectful relationships </w:t>
      </w:r>
    </w:p>
    <w:p w14:paraId="53F67104"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 How stereotypes, in particular stereotypes based on sex, gender, race, religion, sexual orientation or disability, can cause damage (e.g. how they might normalise non-consensual behaviour or encourage prejudice) </w:t>
      </w:r>
    </w:p>
    <w:p w14:paraId="305A8A2F"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 That in school and in wider society they can expect to be treated with respect by others, and that in turn they should show due respect to others, including people in positions of authority and due tolerance of other people’s beliefs </w:t>
      </w:r>
    </w:p>
    <w:p w14:paraId="1C73FDD9"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 About different types of bullying (including cyberbullying), the impact of bullying, responsibilities of bystanders to report bullying and how and where to get help </w:t>
      </w:r>
    </w:p>
    <w:p w14:paraId="28DE4054"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 That some types of behaviour within relationships are criminal, including violent behaviour and coercive control </w:t>
      </w:r>
    </w:p>
    <w:p w14:paraId="7156AFD4"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lastRenderedPageBreak/>
        <w:t xml:space="preserve">• What constitutes sexual harassment and sexual violence and why these are always unacceptable </w:t>
      </w:r>
    </w:p>
    <w:p w14:paraId="25A445A3"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The legal rights and responsibilities regarding equality (particularly with reference to the protected characteristics as defined in the Equality Act 2010) and that everyone is unique and equal</w:t>
      </w:r>
    </w:p>
    <w:p w14:paraId="2A104E2A" w14:textId="77777777" w:rsidR="00D768DA" w:rsidRDefault="2F757D9A" w:rsidP="6ACA7C15">
      <w:pPr>
        <w:spacing w:after="160" w:line="259" w:lineRule="auto"/>
        <w:rPr>
          <w:rFonts w:ascii="Montserrat" w:eastAsia="Montserrat" w:hAnsi="Montserrat" w:cs="Montserrat"/>
          <w:color w:val="00B0F0"/>
        </w:rPr>
      </w:pPr>
      <w:r w:rsidRPr="6ACA7C15">
        <w:rPr>
          <w:rFonts w:ascii="Montserrat" w:eastAsia="Montserrat" w:hAnsi="Montserrat" w:cs="Montserrat"/>
          <w:b/>
          <w:bCs/>
          <w:color w:val="00B0F0"/>
        </w:rPr>
        <w:t>Online and media</w:t>
      </w:r>
    </w:p>
    <w:p w14:paraId="4E9373D4"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 Their rights, responsibilities and opportunities online, including that the same expectations of behaviour apply in all contexts, including online </w:t>
      </w:r>
    </w:p>
    <w:p w14:paraId="09CF6C4D"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 About online risks, including that any material someone provides to another has the potential to be shared online and the difficulty of removing potentially compromising material placed online </w:t>
      </w:r>
    </w:p>
    <w:p w14:paraId="757A891B"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 Not to provide material to others that they would not want shared further and not to share personal material which is sent to them </w:t>
      </w:r>
    </w:p>
    <w:p w14:paraId="78EAC76B"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 What to do and where to get support to report material or manage issues online </w:t>
      </w:r>
    </w:p>
    <w:p w14:paraId="61F14263"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 The impact of viewing harmful content </w:t>
      </w:r>
    </w:p>
    <w:p w14:paraId="7F8CCD2B"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 That specifically sexually explicit material e.g. pornography presents a distorted picture of sexual behaviours, can damage the way people see themselves in relation to others and negatively affect how they behave towards sexual partners </w:t>
      </w:r>
    </w:p>
    <w:p w14:paraId="57A7D877"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 That sharing and viewing indecent images of children (including those created by children) is a criminal offence which carries severe penalties including jail </w:t>
      </w:r>
    </w:p>
    <w:p w14:paraId="5D283228"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How information and data is generated, collected, shared and used online</w:t>
      </w:r>
    </w:p>
    <w:p w14:paraId="6A191C12" w14:textId="77777777" w:rsidR="00D768DA" w:rsidRDefault="2F757D9A" w:rsidP="6ACA7C15">
      <w:pPr>
        <w:spacing w:after="160" w:line="259" w:lineRule="auto"/>
        <w:rPr>
          <w:rFonts w:ascii="Montserrat" w:eastAsia="Montserrat" w:hAnsi="Montserrat" w:cs="Montserrat"/>
          <w:color w:val="00B0F0"/>
        </w:rPr>
      </w:pPr>
      <w:r w:rsidRPr="6ACA7C15">
        <w:rPr>
          <w:rFonts w:ascii="Montserrat" w:eastAsia="Montserrat" w:hAnsi="Montserrat" w:cs="Montserrat"/>
          <w:b/>
          <w:bCs/>
          <w:color w:val="00B0F0"/>
        </w:rPr>
        <w:t>Being safe</w:t>
      </w:r>
    </w:p>
    <w:p w14:paraId="6056BBD3"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 The concepts of, and laws relating to, sexual consent, sexual exploitation, abuse, grooming, coercion, harassment, rape, domestic abuse, forced marriage, honour-based violence and FGM, and how these can affect current and future relationships </w:t>
      </w:r>
    </w:p>
    <w:p w14:paraId="7A706CF5"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How people can actively communicate and recognise consent from others, including sexual consent, and how and when consent can be withdrawn (in all contexts, including online)</w:t>
      </w:r>
    </w:p>
    <w:p w14:paraId="4610F501" w14:textId="77777777" w:rsidR="00D768DA" w:rsidRDefault="2F757D9A" w:rsidP="6ACA7C15">
      <w:pPr>
        <w:spacing w:after="160" w:line="259" w:lineRule="auto"/>
        <w:rPr>
          <w:rFonts w:ascii="Montserrat" w:eastAsia="Montserrat" w:hAnsi="Montserrat" w:cs="Montserrat"/>
          <w:color w:val="00B0F0"/>
        </w:rPr>
      </w:pPr>
      <w:r w:rsidRPr="6ACA7C15">
        <w:rPr>
          <w:rFonts w:ascii="Montserrat" w:eastAsia="Montserrat" w:hAnsi="Montserrat" w:cs="Montserrat"/>
          <w:b/>
          <w:bCs/>
          <w:color w:val="00B0F0"/>
        </w:rPr>
        <w:t>Intimate and sexual relationships, including sexual health</w:t>
      </w:r>
    </w:p>
    <w:p w14:paraId="139406E6"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 How to recognise the characteristics and positive aspects of healthy one to-one intimate relationships, which include mutual respect, consent, loyalty, trust, shared interests and outlook, sex and friendship </w:t>
      </w:r>
    </w:p>
    <w:p w14:paraId="30D96FBC"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lastRenderedPageBreak/>
        <w:t xml:space="preserve">• That all aspects of health can be affected by choices they make in sex and relationships, positively or negatively, e.g. physical, emotional, mental, sexual and reproductive health and wellbeing </w:t>
      </w:r>
    </w:p>
    <w:p w14:paraId="20A05265"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 The facts about reproductive health, including fertility and the potential impact of lifestyle on fertility for men and women </w:t>
      </w:r>
    </w:p>
    <w:p w14:paraId="4185B107"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 That there are a range of strategies for identifying and managing sexual pressure, including understanding peer pressure, resisting pressure and not pressurising others </w:t>
      </w:r>
    </w:p>
    <w:p w14:paraId="40E52632"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 That they have a choice to delay sex or to enjoy intimacy without sex </w:t>
      </w:r>
    </w:p>
    <w:p w14:paraId="31F71F09"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 The facts about the full range of contraceptive choices, efficacy and options available </w:t>
      </w:r>
    </w:p>
    <w:p w14:paraId="706E720F"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 The facts around pregnancy including miscarriage </w:t>
      </w:r>
    </w:p>
    <w:p w14:paraId="581AA8D3"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 That there are choices in relation to pregnancy (with medically and legally accurate, impartial information on all options, including keeping the baby, adoption, abortion and where to get further help) </w:t>
      </w:r>
    </w:p>
    <w:p w14:paraId="11CB9EC4"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 How the different sexually transmitted infections (STIs), including HIV/AIDs, are transmitted, how risk can be reduced through safer sex (including through condom use) and the importance of and facts about testing </w:t>
      </w:r>
    </w:p>
    <w:p w14:paraId="4B967F32"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 About the prevalence of some STIs, the impact they can have on those who contract them and key facts about treatment </w:t>
      </w:r>
    </w:p>
    <w:p w14:paraId="679A91A1"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 How the use of alcohol and drugs can lead to risky sexual behaviour </w:t>
      </w:r>
    </w:p>
    <w:p w14:paraId="2FD1BFFB"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How to get further advice, including how and where to access confidential sexual and reproductive health advice and treatment</w:t>
      </w:r>
    </w:p>
    <w:p w14:paraId="1CBEC8A4" w14:textId="77777777" w:rsidR="00D768DA" w:rsidRDefault="00D768DA" w:rsidP="6ACA7C15">
      <w:pPr>
        <w:spacing w:after="160" w:line="259" w:lineRule="auto"/>
        <w:rPr>
          <w:rFonts w:ascii="Montserrat" w:eastAsia="Montserrat" w:hAnsi="Montserrat" w:cs="Montserrat"/>
          <w:color w:val="000000" w:themeColor="text1"/>
        </w:rPr>
      </w:pPr>
    </w:p>
    <w:p w14:paraId="5E2407DB" w14:textId="77777777" w:rsidR="00D768DA" w:rsidRDefault="00D768DA" w:rsidP="6ACA7C15">
      <w:pPr>
        <w:spacing w:after="160" w:line="259" w:lineRule="auto"/>
        <w:rPr>
          <w:rFonts w:ascii="Montserrat" w:eastAsia="Montserrat" w:hAnsi="Montserrat" w:cs="Montserrat"/>
          <w:color w:val="000000" w:themeColor="text1"/>
        </w:rPr>
      </w:pPr>
    </w:p>
    <w:p w14:paraId="274E32F4"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b/>
          <w:bCs/>
          <w:color w:val="00B0F0"/>
        </w:rPr>
        <w:t>Appendix B</w:t>
      </w:r>
      <w:r w:rsidRPr="6ACA7C15">
        <w:rPr>
          <w:rFonts w:ascii="Montserrat" w:eastAsia="Montserrat" w:hAnsi="Montserrat" w:cs="Montserrat"/>
          <w:b/>
          <w:bCs/>
          <w:color w:val="000000" w:themeColor="text1"/>
        </w:rPr>
        <w:t>:</w:t>
      </w:r>
      <w:r w:rsidRPr="6ACA7C15">
        <w:rPr>
          <w:rFonts w:ascii="Montserrat" w:eastAsia="Montserrat" w:hAnsi="Montserrat" w:cs="Montserrat"/>
          <w:color w:val="000000" w:themeColor="text1"/>
        </w:rPr>
        <w:t xml:space="preserve"> Parent form: withdrawal from sex education within RSE Parental withdrawal from sex education delivered as part of the RSE/PSHE ed curriculum </w:t>
      </w:r>
    </w:p>
    <w:p w14:paraId="7E057EAC"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The parent(s) and the Headteacher will complete the form: This will record the main points of the discussion (if this has taken place), the reason for the withdrawal, and the arrangements for ensuring the pupil receives appropriate, purposeful education during the period of withdrawal. This will be reviewed at least annually.</w:t>
      </w:r>
    </w:p>
    <w:p w14:paraId="33D989FE" w14:textId="77777777" w:rsidR="00D768DA" w:rsidRDefault="00D768DA" w:rsidP="6ACA7C15">
      <w:pPr>
        <w:spacing w:after="160" w:line="259" w:lineRule="auto"/>
        <w:rPr>
          <w:rFonts w:ascii="Montserrat" w:eastAsia="Montserrat" w:hAnsi="Montserrat" w:cs="Montserrat"/>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950"/>
        <w:gridCol w:w="4050"/>
      </w:tblGrid>
      <w:tr w:rsidR="6ACA7C15" w14:paraId="7F39014D" w14:textId="77777777" w:rsidTr="6ACA7C15">
        <w:trPr>
          <w:trHeight w:val="300"/>
        </w:trPr>
        <w:tc>
          <w:tcPr>
            <w:tcW w:w="9000" w:type="dxa"/>
            <w:gridSpan w:val="2"/>
            <w:tcMar>
              <w:left w:w="105" w:type="dxa"/>
              <w:right w:w="105" w:type="dxa"/>
            </w:tcMar>
          </w:tcPr>
          <w:p w14:paraId="3B8F9257" w14:textId="77777777" w:rsidR="6ACA7C15" w:rsidRDefault="6ACA7C15" w:rsidP="6ACA7C15">
            <w:pPr>
              <w:spacing w:line="259" w:lineRule="auto"/>
              <w:jc w:val="center"/>
              <w:rPr>
                <w:rFonts w:ascii="Montserrat" w:eastAsia="Montserrat" w:hAnsi="Montserrat" w:cs="Montserrat"/>
              </w:rPr>
            </w:pPr>
            <w:r w:rsidRPr="6ACA7C15">
              <w:rPr>
                <w:rFonts w:ascii="Montserrat" w:eastAsia="Montserrat" w:hAnsi="Montserrat" w:cs="Montserrat"/>
                <w:b/>
                <w:bCs/>
              </w:rPr>
              <w:t>Parental withdrawal from sex education delivered as part of the RSHE/PSHE ed curriculum</w:t>
            </w:r>
          </w:p>
          <w:p w14:paraId="0DEDEEDF" w14:textId="77777777" w:rsidR="6ACA7C15" w:rsidRDefault="6ACA7C15" w:rsidP="6ACA7C15">
            <w:pPr>
              <w:spacing w:line="259" w:lineRule="auto"/>
              <w:jc w:val="center"/>
              <w:rPr>
                <w:rFonts w:ascii="Montserrat" w:eastAsia="Montserrat" w:hAnsi="Montserrat" w:cs="Montserrat"/>
              </w:rPr>
            </w:pPr>
            <w:r w:rsidRPr="6ACA7C15">
              <w:rPr>
                <w:rFonts w:ascii="Montserrat" w:eastAsia="Montserrat" w:hAnsi="Montserrat" w:cs="Montserrat"/>
              </w:rPr>
              <w:lastRenderedPageBreak/>
              <w:t>A copy of this form should be given to the parent(s) and a copy retained in school</w:t>
            </w:r>
          </w:p>
          <w:p w14:paraId="7BF19DA0" w14:textId="77777777" w:rsidR="6ACA7C15" w:rsidRDefault="6ACA7C15" w:rsidP="6ACA7C15">
            <w:pPr>
              <w:spacing w:line="259" w:lineRule="auto"/>
              <w:jc w:val="center"/>
              <w:rPr>
                <w:rFonts w:ascii="Montserrat" w:eastAsia="Montserrat" w:hAnsi="Montserrat" w:cs="Montserrat"/>
              </w:rPr>
            </w:pPr>
          </w:p>
        </w:tc>
      </w:tr>
      <w:tr w:rsidR="6ACA7C15" w14:paraId="1E068535" w14:textId="77777777" w:rsidTr="6ACA7C15">
        <w:trPr>
          <w:trHeight w:val="300"/>
        </w:trPr>
        <w:tc>
          <w:tcPr>
            <w:tcW w:w="4950" w:type="dxa"/>
            <w:tcMar>
              <w:left w:w="105" w:type="dxa"/>
              <w:right w:w="105" w:type="dxa"/>
            </w:tcMar>
          </w:tcPr>
          <w:p w14:paraId="48F3E2AE" w14:textId="77777777" w:rsidR="6ACA7C15" w:rsidRDefault="6ACA7C15" w:rsidP="6ACA7C15">
            <w:pPr>
              <w:spacing w:line="259" w:lineRule="auto"/>
              <w:rPr>
                <w:rFonts w:ascii="Montserrat" w:eastAsia="Montserrat" w:hAnsi="Montserrat" w:cs="Montserrat"/>
              </w:rPr>
            </w:pPr>
            <w:r w:rsidRPr="6ACA7C15">
              <w:rPr>
                <w:rFonts w:ascii="Montserrat" w:eastAsia="Montserrat" w:hAnsi="Montserrat" w:cs="Montserrat"/>
              </w:rPr>
              <w:lastRenderedPageBreak/>
              <w:t xml:space="preserve">Name of child </w:t>
            </w:r>
          </w:p>
        </w:tc>
        <w:tc>
          <w:tcPr>
            <w:tcW w:w="4050" w:type="dxa"/>
            <w:tcMar>
              <w:left w:w="105" w:type="dxa"/>
              <w:right w:w="105" w:type="dxa"/>
            </w:tcMar>
          </w:tcPr>
          <w:p w14:paraId="4F4C02DA" w14:textId="77777777" w:rsidR="6ACA7C15" w:rsidRDefault="6ACA7C15" w:rsidP="6ACA7C15">
            <w:pPr>
              <w:spacing w:line="259" w:lineRule="auto"/>
              <w:rPr>
                <w:rFonts w:ascii="Montserrat" w:eastAsia="Montserrat" w:hAnsi="Montserrat" w:cs="Montserrat"/>
              </w:rPr>
            </w:pPr>
          </w:p>
          <w:p w14:paraId="321656A3" w14:textId="77777777" w:rsidR="6ACA7C15" w:rsidRDefault="6ACA7C15" w:rsidP="6ACA7C15">
            <w:pPr>
              <w:spacing w:line="259" w:lineRule="auto"/>
              <w:rPr>
                <w:rFonts w:ascii="Montserrat" w:eastAsia="Montserrat" w:hAnsi="Montserrat" w:cs="Montserrat"/>
              </w:rPr>
            </w:pPr>
          </w:p>
        </w:tc>
      </w:tr>
      <w:tr w:rsidR="6ACA7C15" w14:paraId="49341FBC" w14:textId="77777777" w:rsidTr="6ACA7C15">
        <w:trPr>
          <w:trHeight w:val="300"/>
        </w:trPr>
        <w:tc>
          <w:tcPr>
            <w:tcW w:w="4950" w:type="dxa"/>
            <w:tcMar>
              <w:left w:w="105" w:type="dxa"/>
              <w:right w:w="105" w:type="dxa"/>
            </w:tcMar>
          </w:tcPr>
          <w:p w14:paraId="7B30FB7F" w14:textId="77777777" w:rsidR="6ACA7C15" w:rsidRDefault="6ACA7C15" w:rsidP="6ACA7C15">
            <w:pPr>
              <w:spacing w:line="259" w:lineRule="auto"/>
              <w:rPr>
                <w:rFonts w:ascii="Montserrat" w:eastAsia="Montserrat" w:hAnsi="Montserrat" w:cs="Montserrat"/>
              </w:rPr>
            </w:pPr>
            <w:r w:rsidRPr="6ACA7C15">
              <w:rPr>
                <w:rFonts w:ascii="Montserrat" w:eastAsia="Montserrat" w:hAnsi="Montserrat" w:cs="Montserrat"/>
              </w:rPr>
              <w:t xml:space="preserve">Name of parent(s) </w:t>
            </w:r>
          </w:p>
        </w:tc>
        <w:tc>
          <w:tcPr>
            <w:tcW w:w="4050" w:type="dxa"/>
            <w:tcMar>
              <w:left w:w="105" w:type="dxa"/>
              <w:right w:w="105" w:type="dxa"/>
            </w:tcMar>
          </w:tcPr>
          <w:p w14:paraId="212D2EA6" w14:textId="77777777" w:rsidR="6ACA7C15" w:rsidRDefault="6ACA7C15" w:rsidP="6ACA7C15">
            <w:pPr>
              <w:spacing w:line="259" w:lineRule="auto"/>
              <w:rPr>
                <w:rFonts w:ascii="Montserrat" w:eastAsia="Montserrat" w:hAnsi="Montserrat" w:cs="Montserrat"/>
              </w:rPr>
            </w:pPr>
          </w:p>
          <w:p w14:paraId="5D63655A" w14:textId="77777777" w:rsidR="6ACA7C15" w:rsidRDefault="6ACA7C15" w:rsidP="6ACA7C15">
            <w:pPr>
              <w:spacing w:line="259" w:lineRule="auto"/>
              <w:rPr>
                <w:rFonts w:ascii="Montserrat" w:eastAsia="Montserrat" w:hAnsi="Montserrat" w:cs="Montserrat"/>
              </w:rPr>
            </w:pPr>
          </w:p>
        </w:tc>
      </w:tr>
      <w:tr w:rsidR="6ACA7C15" w14:paraId="3D6650BB" w14:textId="77777777" w:rsidTr="6ACA7C15">
        <w:trPr>
          <w:trHeight w:val="300"/>
        </w:trPr>
        <w:tc>
          <w:tcPr>
            <w:tcW w:w="4950" w:type="dxa"/>
            <w:tcMar>
              <w:left w:w="105" w:type="dxa"/>
              <w:right w:w="105" w:type="dxa"/>
            </w:tcMar>
          </w:tcPr>
          <w:p w14:paraId="6FB25AAB" w14:textId="77777777" w:rsidR="6ACA7C15" w:rsidRDefault="6ACA7C15" w:rsidP="6ACA7C15">
            <w:pPr>
              <w:spacing w:line="259" w:lineRule="auto"/>
              <w:rPr>
                <w:rFonts w:ascii="Montserrat" w:eastAsia="Montserrat" w:hAnsi="Montserrat" w:cs="Montserrat"/>
              </w:rPr>
            </w:pPr>
            <w:r w:rsidRPr="6ACA7C15">
              <w:rPr>
                <w:rFonts w:ascii="Montserrat" w:eastAsia="Montserrat" w:hAnsi="Montserrat" w:cs="Montserrat"/>
              </w:rPr>
              <w:t xml:space="preserve">Year group/class </w:t>
            </w:r>
          </w:p>
        </w:tc>
        <w:tc>
          <w:tcPr>
            <w:tcW w:w="4050" w:type="dxa"/>
            <w:tcMar>
              <w:left w:w="105" w:type="dxa"/>
              <w:right w:w="105" w:type="dxa"/>
            </w:tcMar>
          </w:tcPr>
          <w:p w14:paraId="284D3720" w14:textId="77777777" w:rsidR="6ACA7C15" w:rsidRDefault="6ACA7C15" w:rsidP="6ACA7C15">
            <w:pPr>
              <w:spacing w:line="259" w:lineRule="auto"/>
              <w:rPr>
                <w:rFonts w:ascii="Montserrat" w:eastAsia="Montserrat" w:hAnsi="Montserrat" w:cs="Montserrat"/>
              </w:rPr>
            </w:pPr>
          </w:p>
          <w:p w14:paraId="35489AC5" w14:textId="77777777" w:rsidR="6ACA7C15" w:rsidRDefault="6ACA7C15" w:rsidP="6ACA7C15">
            <w:pPr>
              <w:spacing w:line="259" w:lineRule="auto"/>
              <w:rPr>
                <w:rFonts w:ascii="Montserrat" w:eastAsia="Montserrat" w:hAnsi="Montserrat" w:cs="Montserrat"/>
              </w:rPr>
            </w:pPr>
          </w:p>
        </w:tc>
      </w:tr>
      <w:tr w:rsidR="6ACA7C15" w14:paraId="53CF40CE" w14:textId="77777777" w:rsidTr="6ACA7C15">
        <w:trPr>
          <w:trHeight w:val="300"/>
        </w:trPr>
        <w:tc>
          <w:tcPr>
            <w:tcW w:w="4950" w:type="dxa"/>
            <w:tcMar>
              <w:left w:w="105" w:type="dxa"/>
              <w:right w:w="105" w:type="dxa"/>
            </w:tcMar>
          </w:tcPr>
          <w:p w14:paraId="1933F59F" w14:textId="77777777" w:rsidR="6ACA7C15" w:rsidRDefault="6ACA7C15" w:rsidP="6ACA7C15">
            <w:pPr>
              <w:spacing w:line="259" w:lineRule="auto"/>
              <w:rPr>
                <w:rFonts w:ascii="Montserrat" w:eastAsia="Montserrat" w:hAnsi="Montserrat" w:cs="Montserrat"/>
              </w:rPr>
            </w:pPr>
            <w:r w:rsidRPr="6ACA7C15">
              <w:rPr>
                <w:rFonts w:ascii="Montserrat" w:eastAsia="Montserrat" w:hAnsi="Montserrat" w:cs="Montserrat"/>
              </w:rPr>
              <w:t>Reason for withdrawing the child from sex education delivered as part of RSHE/PSHE education</w:t>
            </w:r>
          </w:p>
        </w:tc>
        <w:tc>
          <w:tcPr>
            <w:tcW w:w="4050" w:type="dxa"/>
            <w:tcMar>
              <w:left w:w="105" w:type="dxa"/>
              <w:right w:w="105" w:type="dxa"/>
            </w:tcMar>
          </w:tcPr>
          <w:p w14:paraId="79628683" w14:textId="77777777" w:rsidR="6ACA7C15" w:rsidRDefault="6ACA7C15" w:rsidP="6ACA7C15">
            <w:pPr>
              <w:spacing w:line="259" w:lineRule="auto"/>
              <w:rPr>
                <w:rFonts w:ascii="Montserrat" w:eastAsia="Montserrat" w:hAnsi="Montserrat" w:cs="Montserrat"/>
              </w:rPr>
            </w:pPr>
          </w:p>
        </w:tc>
      </w:tr>
      <w:tr w:rsidR="6ACA7C15" w14:paraId="32332ED5" w14:textId="77777777" w:rsidTr="6ACA7C15">
        <w:trPr>
          <w:trHeight w:val="300"/>
        </w:trPr>
        <w:tc>
          <w:tcPr>
            <w:tcW w:w="4950" w:type="dxa"/>
            <w:tcMar>
              <w:left w:w="105" w:type="dxa"/>
              <w:right w:w="105" w:type="dxa"/>
            </w:tcMar>
          </w:tcPr>
          <w:p w14:paraId="50F60A5B" w14:textId="77777777" w:rsidR="6ACA7C15" w:rsidRDefault="6ACA7C15" w:rsidP="6ACA7C15">
            <w:pPr>
              <w:spacing w:line="259" w:lineRule="auto"/>
              <w:rPr>
                <w:rFonts w:ascii="Montserrat" w:eastAsia="Montserrat" w:hAnsi="Montserrat" w:cs="Montserrat"/>
              </w:rPr>
            </w:pPr>
            <w:r w:rsidRPr="6ACA7C15">
              <w:rPr>
                <w:rFonts w:ascii="Montserrat" w:eastAsia="Montserrat" w:hAnsi="Montserrat" w:cs="Montserrat"/>
              </w:rPr>
              <w:t xml:space="preserve">Any other information you wish the school to consider </w:t>
            </w:r>
          </w:p>
        </w:tc>
        <w:tc>
          <w:tcPr>
            <w:tcW w:w="4050" w:type="dxa"/>
            <w:tcMar>
              <w:left w:w="105" w:type="dxa"/>
              <w:right w:w="105" w:type="dxa"/>
            </w:tcMar>
          </w:tcPr>
          <w:p w14:paraId="09F83801" w14:textId="77777777" w:rsidR="6ACA7C15" w:rsidRDefault="6ACA7C15" w:rsidP="6ACA7C15">
            <w:pPr>
              <w:spacing w:line="259" w:lineRule="auto"/>
              <w:rPr>
                <w:rFonts w:ascii="Montserrat" w:eastAsia="Montserrat" w:hAnsi="Montserrat" w:cs="Montserrat"/>
              </w:rPr>
            </w:pPr>
          </w:p>
          <w:p w14:paraId="128923E8" w14:textId="77777777" w:rsidR="6ACA7C15" w:rsidRDefault="6ACA7C15" w:rsidP="6ACA7C15">
            <w:pPr>
              <w:spacing w:line="259" w:lineRule="auto"/>
              <w:rPr>
                <w:rFonts w:ascii="Montserrat" w:eastAsia="Montserrat" w:hAnsi="Montserrat" w:cs="Montserrat"/>
              </w:rPr>
            </w:pPr>
          </w:p>
        </w:tc>
      </w:tr>
      <w:tr w:rsidR="6ACA7C15" w14:paraId="23D42031" w14:textId="77777777" w:rsidTr="6ACA7C15">
        <w:trPr>
          <w:trHeight w:val="300"/>
        </w:trPr>
        <w:tc>
          <w:tcPr>
            <w:tcW w:w="4950" w:type="dxa"/>
            <w:tcMar>
              <w:left w:w="105" w:type="dxa"/>
              <w:right w:w="105" w:type="dxa"/>
            </w:tcMar>
          </w:tcPr>
          <w:p w14:paraId="70987A04" w14:textId="77777777" w:rsidR="6ACA7C15" w:rsidRDefault="6ACA7C15" w:rsidP="6ACA7C15">
            <w:pPr>
              <w:spacing w:line="259" w:lineRule="auto"/>
              <w:rPr>
                <w:rFonts w:ascii="Montserrat" w:eastAsia="Montserrat" w:hAnsi="Montserrat" w:cs="Montserrat"/>
              </w:rPr>
            </w:pPr>
            <w:r w:rsidRPr="6ACA7C15">
              <w:rPr>
                <w:rFonts w:ascii="Montserrat" w:eastAsia="Montserrat" w:hAnsi="Montserrat" w:cs="Montserrat"/>
              </w:rPr>
              <w:t xml:space="preserve">Parent(s) signature </w:t>
            </w:r>
          </w:p>
          <w:p w14:paraId="248DE716" w14:textId="77777777" w:rsidR="6ACA7C15" w:rsidRDefault="6ACA7C15" w:rsidP="6ACA7C15">
            <w:pPr>
              <w:spacing w:line="259" w:lineRule="auto"/>
              <w:rPr>
                <w:rFonts w:ascii="Montserrat" w:eastAsia="Montserrat" w:hAnsi="Montserrat" w:cs="Montserrat"/>
              </w:rPr>
            </w:pPr>
          </w:p>
        </w:tc>
        <w:tc>
          <w:tcPr>
            <w:tcW w:w="4050" w:type="dxa"/>
            <w:tcMar>
              <w:left w:w="105" w:type="dxa"/>
              <w:right w:w="105" w:type="dxa"/>
            </w:tcMar>
          </w:tcPr>
          <w:p w14:paraId="72E705BD" w14:textId="77777777" w:rsidR="6ACA7C15" w:rsidRDefault="6ACA7C15" w:rsidP="6ACA7C15">
            <w:pPr>
              <w:spacing w:line="259" w:lineRule="auto"/>
              <w:rPr>
                <w:rFonts w:ascii="Montserrat" w:eastAsia="Montserrat" w:hAnsi="Montserrat" w:cs="Montserrat"/>
              </w:rPr>
            </w:pPr>
          </w:p>
        </w:tc>
      </w:tr>
      <w:tr w:rsidR="6ACA7C15" w14:paraId="1EE2E873" w14:textId="77777777" w:rsidTr="6ACA7C15">
        <w:trPr>
          <w:trHeight w:val="300"/>
        </w:trPr>
        <w:tc>
          <w:tcPr>
            <w:tcW w:w="4950" w:type="dxa"/>
            <w:tcMar>
              <w:left w:w="105" w:type="dxa"/>
              <w:right w:w="105" w:type="dxa"/>
            </w:tcMar>
          </w:tcPr>
          <w:p w14:paraId="1BE3CD72" w14:textId="77777777" w:rsidR="6ACA7C15" w:rsidRDefault="6ACA7C15" w:rsidP="6ACA7C15">
            <w:pPr>
              <w:spacing w:line="259" w:lineRule="auto"/>
              <w:rPr>
                <w:rFonts w:ascii="Montserrat" w:eastAsia="Montserrat" w:hAnsi="Montserrat" w:cs="Montserrat"/>
              </w:rPr>
            </w:pPr>
            <w:r w:rsidRPr="6ACA7C15">
              <w:rPr>
                <w:rFonts w:ascii="Montserrat" w:eastAsia="Montserrat" w:hAnsi="Montserrat" w:cs="Montserrat"/>
              </w:rPr>
              <w:t>To be completed by the Headteacher:</w:t>
            </w:r>
          </w:p>
          <w:p w14:paraId="0D4D597F" w14:textId="77777777" w:rsidR="6ACA7C15" w:rsidRDefault="6ACA7C15" w:rsidP="6ACA7C15">
            <w:pPr>
              <w:spacing w:line="259" w:lineRule="auto"/>
              <w:rPr>
                <w:rFonts w:ascii="Montserrat" w:eastAsia="Montserrat" w:hAnsi="Montserrat" w:cs="Montserrat"/>
              </w:rPr>
            </w:pPr>
            <w:r w:rsidRPr="6ACA7C15">
              <w:rPr>
                <w:rFonts w:ascii="Montserrat" w:eastAsia="Montserrat" w:hAnsi="Montserrat" w:cs="Montserrat"/>
              </w:rPr>
              <w:t xml:space="preserve">Notes from discussion with parent(s) </w:t>
            </w:r>
          </w:p>
        </w:tc>
        <w:tc>
          <w:tcPr>
            <w:tcW w:w="4050" w:type="dxa"/>
            <w:tcMar>
              <w:left w:w="105" w:type="dxa"/>
              <w:right w:w="105" w:type="dxa"/>
            </w:tcMar>
          </w:tcPr>
          <w:p w14:paraId="6B6F10C3" w14:textId="77777777" w:rsidR="6ACA7C15" w:rsidRDefault="6ACA7C15" w:rsidP="6ACA7C15">
            <w:pPr>
              <w:spacing w:line="259" w:lineRule="auto"/>
              <w:rPr>
                <w:rFonts w:ascii="Montserrat" w:eastAsia="Montserrat" w:hAnsi="Montserrat" w:cs="Montserrat"/>
              </w:rPr>
            </w:pPr>
          </w:p>
        </w:tc>
      </w:tr>
      <w:tr w:rsidR="6ACA7C15" w14:paraId="2D11B89E" w14:textId="77777777" w:rsidTr="6ACA7C15">
        <w:trPr>
          <w:trHeight w:val="300"/>
        </w:trPr>
        <w:tc>
          <w:tcPr>
            <w:tcW w:w="4950" w:type="dxa"/>
            <w:tcMar>
              <w:left w:w="105" w:type="dxa"/>
              <w:right w:w="105" w:type="dxa"/>
            </w:tcMar>
          </w:tcPr>
          <w:p w14:paraId="01FC54EE" w14:textId="77777777" w:rsidR="6ACA7C15" w:rsidRDefault="6ACA7C15" w:rsidP="6ACA7C15">
            <w:pPr>
              <w:spacing w:line="259" w:lineRule="auto"/>
              <w:rPr>
                <w:rFonts w:ascii="Montserrat" w:eastAsia="Montserrat" w:hAnsi="Montserrat" w:cs="Montserrat"/>
              </w:rPr>
            </w:pPr>
            <w:r w:rsidRPr="6ACA7C15">
              <w:rPr>
                <w:rFonts w:ascii="Montserrat" w:eastAsia="Montserrat" w:hAnsi="Montserrat" w:cs="Montserrat"/>
              </w:rPr>
              <w:t>How the school will inform the parent about sex education</w:t>
            </w:r>
          </w:p>
        </w:tc>
        <w:tc>
          <w:tcPr>
            <w:tcW w:w="4050" w:type="dxa"/>
            <w:tcMar>
              <w:left w:w="105" w:type="dxa"/>
              <w:right w:w="105" w:type="dxa"/>
            </w:tcMar>
          </w:tcPr>
          <w:p w14:paraId="4852D712" w14:textId="77777777" w:rsidR="6ACA7C15" w:rsidRDefault="6ACA7C15" w:rsidP="6ACA7C15">
            <w:pPr>
              <w:spacing w:line="259" w:lineRule="auto"/>
              <w:rPr>
                <w:rFonts w:ascii="Montserrat" w:eastAsia="Montserrat" w:hAnsi="Montserrat" w:cs="Montserrat"/>
              </w:rPr>
            </w:pPr>
          </w:p>
        </w:tc>
      </w:tr>
      <w:tr w:rsidR="6ACA7C15" w14:paraId="23BBA902" w14:textId="77777777" w:rsidTr="6ACA7C15">
        <w:trPr>
          <w:trHeight w:val="300"/>
        </w:trPr>
        <w:tc>
          <w:tcPr>
            <w:tcW w:w="4950" w:type="dxa"/>
            <w:tcMar>
              <w:left w:w="105" w:type="dxa"/>
              <w:right w:w="105" w:type="dxa"/>
            </w:tcMar>
          </w:tcPr>
          <w:p w14:paraId="1BE43F2C" w14:textId="77777777" w:rsidR="6ACA7C15" w:rsidRDefault="6ACA7C15" w:rsidP="6ACA7C15">
            <w:pPr>
              <w:spacing w:line="259" w:lineRule="auto"/>
              <w:rPr>
                <w:rFonts w:ascii="Montserrat" w:eastAsia="Montserrat" w:hAnsi="Montserrat" w:cs="Montserrat"/>
              </w:rPr>
            </w:pPr>
            <w:r w:rsidRPr="6ACA7C15">
              <w:rPr>
                <w:rFonts w:ascii="Montserrat" w:eastAsia="Montserrat" w:hAnsi="Montserrat" w:cs="Montserrat"/>
              </w:rPr>
              <w:t>Where the pupil will work/supervision</w:t>
            </w:r>
          </w:p>
        </w:tc>
        <w:tc>
          <w:tcPr>
            <w:tcW w:w="4050" w:type="dxa"/>
            <w:tcMar>
              <w:left w:w="105" w:type="dxa"/>
              <w:right w:w="105" w:type="dxa"/>
            </w:tcMar>
          </w:tcPr>
          <w:p w14:paraId="1E583030" w14:textId="77777777" w:rsidR="6ACA7C15" w:rsidRDefault="6ACA7C15" w:rsidP="6ACA7C15">
            <w:pPr>
              <w:spacing w:line="259" w:lineRule="auto"/>
              <w:rPr>
                <w:rFonts w:ascii="Montserrat" w:eastAsia="Montserrat" w:hAnsi="Montserrat" w:cs="Montserrat"/>
              </w:rPr>
            </w:pPr>
          </w:p>
          <w:p w14:paraId="383D5391" w14:textId="77777777" w:rsidR="6ACA7C15" w:rsidRDefault="6ACA7C15" w:rsidP="6ACA7C15">
            <w:pPr>
              <w:spacing w:line="259" w:lineRule="auto"/>
              <w:rPr>
                <w:rFonts w:ascii="Montserrat" w:eastAsia="Montserrat" w:hAnsi="Montserrat" w:cs="Montserrat"/>
              </w:rPr>
            </w:pPr>
          </w:p>
        </w:tc>
      </w:tr>
      <w:tr w:rsidR="6ACA7C15" w14:paraId="02607511" w14:textId="77777777" w:rsidTr="6ACA7C15">
        <w:trPr>
          <w:trHeight w:val="300"/>
        </w:trPr>
        <w:tc>
          <w:tcPr>
            <w:tcW w:w="4950" w:type="dxa"/>
            <w:tcMar>
              <w:left w:w="105" w:type="dxa"/>
              <w:right w:w="105" w:type="dxa"/>
            </w:tcMar>
          </w:tcPr>
          <w:p w14:paraId="714F8891" w14:textId="77777777" w:rsidR="6ACA7C15" w:rsidRDefault="6ACA7C15" w:rsidP="6ACA7C15">
            <w:pPr>
              <w:spacing w:line="259" w:lineRule="auto"/>
              <w:rPr>
                <w:rFonts w:ascii="Montserrat" w:eastAsia="Montserrat" w:hAnsi="Montserrat" w:cs="Montserrat"/>
              </w:rPr>
            </w:pPr>
            <w:r w:rsidRPr="6ACA7C15">
              <w:rPr>
                <w:rFonts w:ascii="Montserrat" w:eastAsia="Montserrat" w:hAnsi="Montserrat" w:cs="Montserrat"/>
              </w:rPr>
              <w:t>Work to be undertaken by the pupil at this time</w:t>
            </w:r>
          </w:p>
        </w:tc>
        <w:tc>
          <w:tcPr>
            <w:tcW w:w="4050" w:type="dxa"/>
            <w:tcMar>
              <w:left w:w="105" w:type="dxa"/>
              <w:right w:w="105" w:type="dxa"/>
            </w:tcMar>
          </w:tcPr>
          <w:p w14:paraId="13371086" w14:textId="77777777" w:rsidR="6ACA7C15" w:rsidRDefault="6ACA7C15" w:rsidP="6ACA7C15">
            <w:pPr>
              <w:spacing w:line="259" w:lineRule="auto"/>
              <w:rPr>
                <w:rFonts w:ascii="Montserrat" w:eastAsia="Montserrat" w:hAnsi="Montserrat" w:cs="Montserrat"/>
              </w:rPr>
            </w:pPr>
          </w:p>
          <w:p w14:paraId="4281A33F" w14:textId="77777777" w:rsidR="6ACA7C15" w:rsidRDefault="6ACA7C15" w:rsidP="6ACA7C15">
            <w:pPr>
              <w:spacing w:line="259" w:lineRule="auto"/>
              <w:rPr>
                <w:rFonts w:ascii="Montserrat" w:eastAsia="Montserrat" w:hAnsi="Montserrat" w:cs="Montserrat"/>
              </w:rPr>
            </w:pPr>
          </w:p>
        </w:tc>
      </w:tr>
      <w:tr w:rsidR="6ACA7C15" w14:paraId="0CD4587D" w14:textId="77777777" w:rsidTr="6ACA7C15">
        <w:trPr>
          <w:trHeight w:val="300"/>
        </w:trPr>
        <w:tc>
          <w:tcPr>
            <w:tcW w:w="4950" w:type="dxa"/>
            <w:tcMar>
              <w:left w:w="105" w:type="dxa"/>
              <w:right w:w="105" w:type="dxa"/>
            </w:tcMar>
          </w:tcPr>
          <w:p w14:paraId="4977C419" w14:textId="77777777" w:rsidR="6ACA7C15" w:rsidRDefault="6ACA7C15" w:rsidP="6ACA7C15">
            <w:pPr>
              <w:spacing w:line="259" w:lineRule="auto"/>
              <w:rPr>
                <w:rFonts w:ascii="Montserrat" w:eastAsia="Montserrat" w:hAnsi="Montserrat" w:cs="Montserrat"/>
              </w:rPr>
            </w:pPr>
            <w:r w:rsidRPr="6ACA7C15">
              <w:rPr>
                <w:rFonts w:ascii="Montserrat" w:eastAsia="Montserrat" w:hAnsi="Montserrat" w:cs="Montserrat"/>
              </w:rPr>
              <w:t>Headteacher signature</w:t>
            </w:r>
          </w:p>
        </w:tc>
        <w:tc>
          <w:tcPr>
            <w:tcW w:w="4050" w:type="dxa"/>
            <w:tcMar>
              <w:left w:w="105" w:type="dxa"/>
              <w:right w:w="105" w:type="dxa"/>
            </w:tcMar>
          </w:tcPr>
          <w:p w14:paraId="12AAD265" w14:textId="77777777" w:rsidR="6ACA7C15" w:rsidRDefault="6ACA7C15" w:rsidP="6ACA7C15">
            <w:pPr>
              <w:spacing w:line="259" w:lineRule="auto"/>
              <w:rPr>
                <w:rFonts w:ascii="Montserrat" w:eastAsia="Montserrat" w:hAnsi="Montserrat" w:cs="Montserrat"/>
              </w:rPr>
            </w:pPr>
          </w:p>
          <w:p w14:paraId="3E5638F8" w14:textId="77777777" w:rsidR="6ACA7C15" w:rsidRDefault="6ACA7C15" w:rsidP="6ACA7C15">
            <w:pPr>
              <w:spacing w:line="259" w:lineRule="auto"/>
              <w:rPr>
                <w:rFonts w:ascii="Montserrat" w:eastAsia="Montserrat" w:hAnsi="Montserrat" w:cs="Montserrat"/>
              </w:rPr>
            </w:pPr>
          </w:p>
        </w:tc>
      </w:tr>
      <w:tr w:rsidR="6ACA7C15" w14:paraId="3729D2D9" w14:textId="77777777" w:rsidTr="6ACA7C15">
        <w:trPr>
          <w:trHeight w:val="300"/>
        </w:trPr>
        <w:tc>
          <w:tcPr>
            <w:tcW w:w="4950" w:type="dxa"/>
            <w:tcMar>
              <w:left w:w="105" w:type="dxa"/>
              <w:right w:w="105" w:type="dxa"/>
            </w:tcMar>
          </w:tcPr>
          <w:p w14:paraId="49537772" w14:textId="77777777" w:rsidR="6ACA7C15" w:rsidRDefault="6ACA7C15" w:rsidP="6ACA7C15">
            <w:pPr>
              <w:spacing w:line="259" w:lineRule="auto"/>
              <w:rPr>
                <w:rFonts w:ascii="Montserrat" w:eastAsia="Montserrat" w:hAnsi="Montserrat" w:cs="Montserrat"/>
              </w:rPr>
            </w:pPr>
            <w:r w:rsidRPr="6ACA7C15">
              <w:rPr>
                <w:rFonts w:ascii="Montserrat" w:eastAsia="Montserrat" w:hAnsi="Montserrat" w:cs="Montserrat"/>
              </w:rPr>
              <w:t>Review date</w:t>
            </w:r>
          </w:p>
        </w:tc>
        <w:tc>
          <w:tcPr>
            <w:tcW w:w="4050" w:type="dxa"/>
            <w:tcMar>
              <w:left w:w="105" w:type="dxa"/>
              <w:right w:w="105" w:type="dxa"/>
            </w:tcMar>
          </w:tcPr>
          <w:p w14:paraId="221A278F" w14:textId="77777777" w:rsidR="6ACA7C15" w:rsidRDefault="6ACA7C15" w:rsidP="6ACA7C15">
            <w:pPr>
              <w:spacing w:line="259" w:lineRule="auto"/>
              <w:rPr>
                <w:rFonts w:ascii="Montserrat" w:eastAsia="Montserrat" w:hAnsi="Montserrat" w:cs="Montserrat"/>
              </w:rPr>
            </w:pPr>
          </w:p>
          <w:p w14:paraId="606C55F0" w14:textId="77777777" w:rsidR="6ACA7C15" w:rsidRDefault="6ACA7C15" w:rsidP="6ACA7C15">
            <w:pPr>
              <w:spacing w:line="259" w:lineRule="auto"/>
              <w:rPr>
                <w:rFonts w:ascii="Montserrat" w:eastAsia="Montserrat" w:hAnsi="Montserrat" w:cs="Montserrat"/>
              </w:rPr>
            </w:pPr>
          </w:p>
        </w:tc>
      </w:tr>
    </w:tbl>
    <w:p w14:paraId="5A8A8F92" w14:textId="77777777" w:rsidR="00D768DA" w:rsidRDefault="00D768DA" w:rsidP="6ACA7C15">
      <w:pPr>
        <w:spacing w:after="160" w:line="259" w:lineRule="auto"/>
        <w:rPr>
          <w:rFonts w:ascii="Montserrat" w:eastAsia="Montserrat" w:hAnsi="Montserrat" w:cs="Montserrat"/>
          <w:color w:val="000000" w:themeColor="text1"/>
        </w:rPr>
      </w:pPr>
    </w:p>
    <w:p w14:paraId="10B2AB7C" w14:textId="77777777" w:rsidR="00D768DA" w:rsidRDefault="2F757D9A" w:rsidP="6ACA7C15">
      <w:pPr>
        <w:spacing w:after="160" w:line="259" w:lineRule="auto"/>
        <w:rPr>
          <w:rFonts w:ascii="Montserrat" w:eastAsia="Montserrat" w:hAnsi="Montserrat" w:cs="Montserrat"/>
          <w:color w:val="000000" w:themeColor="text1"/>
        </w:rPr>
      </w:pPr>
      <w:r w:rsidRPr="6ACA7C15">
        <w:rPr>
          <w:rFonts w:ascii="Montserrat" w:eastAsia="Montserrat" w:hAnsi="Montserrat" w:cs="Montserrat"/>
          <w:color w:val="000000" w:themeColor="text1"/>
        </w:rPr>
        <w:t xml:space="preserve">livered as part of the RSHE/PSHE ed curriculum A copy of this form should be given to the parent(s) and a copy retained in school </w:t>
      </w:r>
      <w:r w:rsidR="2FE153A0" w:rsidRPr="6ACA7C15">
        <w:rPr>
          <w:rFonts w:ascii="Montserrat" w:eastAsia="Montserrat" w:hAnsi="Montserrat" w:cs="Montserrat"/>
          <w:color w:val="000000" w:themeColor="text1"/>
        </w:rPr>
        <w:t>t</w:t>
      </w:r>
      <w:r w:rsidRPr="6ACA7C15">
        <w:rPr>
          <w:rFonts w:ascii="Montserrat" w:eastAsia="Montserrat" w:hAnsi="Montserrat" w:cs="Montserrat"/>
          <w:color w:val="000000" w:themeColor="text1"/>
        </w:rPr>
        <w:t>o be completed by the parent(s)</w:t>
      </w:r>
    </w:p>
    <w:p w14:paraId="3169668D" w14:textId="77777777" w:rsidR="00D768DA" w:rsidRDefault="00D768DA" w:rsidP="6ACA7C15">
      <w:pPr>
        <w:rPr>
          <w:rFonts w:ascii="Montserrat" w:eastAsia="Times New Roman" w:hAnsi="Montserrat" w:cs="Times New Roman"/>
          <w:b/>
          <w:bCs/>
          <w:color w:val="811E68"/>
          <w:sz w:val="40"/>
          <w:szCs w:val="40"/>
          <w:lang w:eastAsia="en-GB"/>
        </w:rPr>
      </w:pPr>
    </w:p>
    <w:p w14:paraId="338FF309" w14:textId="77777777" w:rsidR="00D768DA" w:rsidRDefault="00D768DA" w:rsidP="00D768DA">
      <w:pPr>
        <w:rPr>
          <w:rFonts w:ascii="Montserrat" w:eastAsia="Times New Roman" w:hAnsi="Montserrat" w:cs="Times New Roman"/>
          <w:b/>
          <w:bCs/>
          <w:color w:val="811E68"/>
          <w:sz w:val="40"/>
          <w:szCs w:val="40"/>
          <w:lang w:eastAsia="en-GB"/>
        </w:rPr>
      </w:pPr>
    </w:p>
    <w:p w14:paraId="346B6282" w14:textId="77777777" w:rsidR="00D768DA" w:rsidRDefault="00D768DA"/>
    <w:p w14:paraId="16AEDE96" w14:textId="77777777" w:rsidR="00D768DA" w:rsidRDefault="00D768DA"/>
    <w:p w14:paraId="4D9DCD4C" w14:textId="77777777" w:rsidR="00897694" w:rsidRDefault="00897694"/>
    <w:p w14:paraId="39D9CE47" w14:textId="77777777" w:rsidR="00D768DA" w:rsidRDefault="00D768DA"/>
    <w:p w14:paraId="73CB4252" w14:textId="77777777" w:rsidR="003557A1" w:rsidRDefault="003557A1"/>
    <w:p w14:paraId="57BC3D66" w14:textId="77777777" w:rsidR="003557A1" w:rsidRDefault="003557A1"/>
    <w:p w14:paraId="6B8C4466" w14:textId="77777777" w:rsidR="00402785" w:rsidRDefault="00402785"/>
    <w:p w14:paraId="7F28EECB" w14:textId="77777777" w:rsidR="00402785" w:rsidRDefault="00402785"/>
    <w:p w14:paraId="605DD7C2" w14:textId="77777777" w:rsidR="003557A1" w:rsidRDefault="003557A1"/>
    <w:p w14:paraId="0B2B0A9E" w14:textId="77777777" w:rsidR="003557A1" w:rsidRDefault="003557A1"/>
    <w:p w14:paraId="0D42FA69" w14:textId="77777777" w:rsidR="00D768DA" w:rsidRDefault="00D768DA" w:rsidP="00D768DA">
      <w:pPr>
        <w:rPr>
          <w:rFonts w:ascii="Montserrat" w:eastAsia="Times New Roman" w:hAnsi="Montserrat" w:cs="Times New Roman"/>
          <w:b/>
          <w:bCs/>
          <w:color w:val="811E68"/>
          <w:sz w:val="40"/>
          <w:szCs w:val="40"/>
          <w:lang w:eastAsia="en-GB"/>
        </w:rPr>
      </w:pPr>
    </w:p>
    <w:p w14:paraId="5D8D4BA9" w14:textId="77777777" w:rsidR="00D768DA" w:rsidRDefault="00D768DA" w:rsidP="00D768DA">
      <w:pPr>
        <w:rPr>
          <w:rFonts w:ascii="Times New Roman" w:eastAsia="Times New Roman" w:hAnsi="Times New Roman" w:cs="Times New Roman"/>
          <w:lang w:eastAsia="en-GB"/>
        </w:rPr>
      </w:pPr>
    </w:p>
    <w:p w14:paraId="109C711B" w14:textId="77777777" w:rsidR="00D768DA" w:rsidRPr="000F3C35" w:rsidRDefault="00D768DA" w:rsidP="00D768DA">
      <w:pPr>
        <w:rPr>
          <w:rFonts w:ascii="Times New Roman" w:eastAsia="Times New Roman" w:hAnsi="Times New Roman" w:cs="Times New Roman"/>
          <w:lang w:eastAsia="en-GB"/>
        </w:rPr>
      </w:pPr>
    </w:p>
    <w:p w14:paraId="5CABE310" w14:textId="77777777" w:rsidR="00D768DA" w:rsidRPr="000F3C35" w:rsidRDefault="00D768DA" w:rsidP="00D768DA">
      <w:pPr>
        <w:spacing w:after="240"/>
        <w:rPr>
          <w:rFonts w:ascii="Times New Roman" w:eastAsia="Times New Roman" w:hAnsi="Times New Roman" w:cs="Times New Roman"/>
          <w:lang w:eastAsia="en-GB"/>
        </w:rPr>
      </w:pPr>
      <w:r>
        <w:br/>
      </w:r>
    </w:p>
    <w:p w14:paraId="4932B6E0" w14:textId="77777777" w:rsidR="00D768DA" w:rsidRPr="000F3C35" w:rsidRDefault="00D768DA" w:rsidP="00D768DA">
      <w:pPr>
        <w:rPr>
          <w:rFonts w:ascii="Times New Roman" w:eastAsia="Times New Roman" w:hAnsi="Times New Roman" w:cs="Times New Roman"/>
          <w:lang w:eastAsia="en-GB"/>
        </w:rPr>
      </w:pPr>
    </w:p>
    <w:p w14:paraId="399E95F4" w14:textId="77777777" w:rsidR="00D768DA" w:rsidRPr="000F3C35" w:rsidRDefault="00D768DA" w:rsidP="00D768DA">
      <w:pPr>
        <w:rPr>
          <w:rFonts w:ascii="Times New Roman" w:eastAsia="Times New Roman" w:hAnsi="Times New Roman" w:cs="Times New Roman"/>
          <w:lang w:eastAsia="en-GB"/>
        </w:rPr>
      </w:pPr>
    </w:p>
    <w:p w14:paraId="13EB7EAC" w14:textId="77777777" w:rsidR="00D768DA" w:rsidRDefault="00D768DA" w:rsidP="00D768DA">
      <w:pPr>
        <w:rPr>
          <w:rFonts w:ascii="Times New Roman" w:eastAsia="Times New Roman" w:hAnsi="Times New Roman" w:cs="Times New Roman"/>
          <w:lang w:eastAsia="en-GB"/>
        </w:rPr>
      </w:pPr>
      <w:r>
        <w:rPr>
          <w:rFonts w:ascii="Times New Roman" w:eastAsia="Times New Roman" w:hAnsi="Times New Roman" w:cs="Times New Roman"/>
          <w:lang w:eastAsia="en-GB"/>
        </w:rPr>
        <w:br w:type="page"/>
      </w:r>
    </w:p>
    <w:p w14:paraId="4C673578" w14:textId="77777777" w:rsidR="00D768DA" w:rsidRDefault="00D768DA"/>
    <w:p w14:paraId="2E7B2425" w14:textId="77777777" w:rsidR="00FF6CC4" w:rsidRPr="00FF6CC4" w:rsidRDefault="00FF6CC4" w:rsidP="00FF6CC4">
      <w:pPr>
        <w:pStyle w:val="1bodycopy10pt"/>
        <w:rPr>
          <w:rFonts w:ascii="Montserrat" w:hAnsi="Montserrat"/>
          <w:sz w:val="24"/>
          <w:lang w:val="en-GB"/>
        </w:rPr>
        <w:sectPr w:rsidR="00FF6CC4" w:rsidRPr="00FF6CC4" w:rsidSect="00ED1151">
          <w:headerReference w:type="even" r:id="rId13"/>
          <w:headerReference w:type="default" r:id="rId14"/>
          <w:footerReference w:type="default" r:id="rId15"/>
          <w:headerReference w:type="first" r:id="rId16"/>
          <w:footerReference w:type="first" r:id="rId17"/>
          <w:pgSz w:w="11900" w:h="16840" w:code="9"/>
          <w:pgMar w:top="992" w:right="1077" w:bottom="1701" w:left="1077" w:header="567" w:footer="227" w:gutter="0"/>
          <w:cols w:space="708"/>
          <w:titlePg/>
          <w:docGrid w:linePitch="360"/>
        </w:sectPr>
      </w:pPr>
      <w:bookmarkStart w:id="0" w:name="_Toc531168964"/>
      <w:bookmarkStart w:id="1" w:name="_Toc11230570"/>
      <w:bookmarkStart w:id="2" w:name="_Toc11230569"/>
      <w:bookmarkStart w:id="3" w:name="_Toc11230573"/>
      <w:bookmarkStart w:id="4" w:name="_Toc11230572"/>
      <w:bookmarkStart w:id="5" w:name="_Toc64299711"/>
      <w:bookmarkStart w:id="6" w:name="_Toc64299722"/>
      <w:bookmarkStart w:id="7" w:name="_Toc64299725"/>
      <w:bookmarkEnd w:id="0"/>
      <w:bookmarkEnd w:id="1"/>
      <w:bookmarkEnd w:id="2"/>
      <w:bookmarkEnd w:id="3"/>
      <w:bookmarkEnd w:id="4"/>
      <w:bookmarkEnd w:id="5"/>
      <w:bookmarkEnd w:id="6"/>
      <w:bookmarkEnd w:id="7"/>
    </w:p>
    <w:p w14:paraId="45267A54" w14:textId="77777777" w:rsidR="002C7A8F" w:rsidRPr="005B0A74" w:rsidRDefault="002C7A8F" w:rsidP="002C7A8F">
      <w:pPr>
        <w:rPr>
          <w:rFonts w:ascii="Montserrat" w:hAnsi="Montserrat" w:cs="Arial"/>
          <w:b/>
        </w:rPr>
      </w:pPr>
    </w:p>
    <w:p w14:paraId="702FCF04" w14:textId="77777777" w:rsidR="00D768DA" w:rsidRDefault="00D768DA"/>
    <w:p w14:paraId="7525B8DF" w14:textId="77777777" w:rsidR="00D768DA" w:rsidRDefault="00D768DA"/>
    <w:p w14:paraId="43323CEC" w14:textId="77777777" w:rsidR="00D768DA" w:rsidRDefault="00D768DA"/>
    <w:p w14:paraId="7957F196" w14:textId="77777777" w:rsidR="00D768DA" w:rsidRDefault="00D768DA"/>
    <w:p w14:paraId="3DDC0F1D" w14:textId="77777777" w:rsidR="00D768DA" w:rsidRDefault="00D768DA"/>
    <w:p w14:paraId="3E3C9CAF" w14:textId="77777777" w:rsidR="00D768DA" w:rsidRDefault="00D768DA"/>
    <w:sectPr w:rsidR="00D768DA" w:rsidSect="00D768DA">
      <w:headerReference w:type="default" r:id="rId18"/>
      <w:pgSz w:w="11900" w:h="16840"/>
      <w:pgMar w:top="1418" w:right="720" w:bottom="1418"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26D59" w14:textId="77777777" w:rsidR="003D2285" w:rsidRDefault="003D2285" w:rsidP="00897694">
      <w:r>
        <w:separator/>
      </w:r>
    </w:p>
  </w:endnote>
  <w:endnote w:type="continuationSeparator" w:id="0">
    <w:p w14:paraId="7157899C" w14:textId="77777777" w:rsidR="003D2285" w:rsidRDefault="003D2285" w:rsidP="0089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ontserrat Medium">
    <w:charset w:val="00"/>
    <w:family w:val="auto"/>
    <w:pitch w:val="variable"/>
    <w:sig w:usb0="2000020F" w:usb1="00000003" w:usb2="00000000" w:usb3="00000000" w:csb0="00000197" w:csb1="00000000"/>
  </w:font>
  <w:font w:name="Montserrat ExtraBold">
    <w:charset w:val="00"/>
    <w:family w:val="auto"/>
    <w:pitch w:val="variable"/>
    <w:sig w:usb0="2000020F" w:usb1="00000003" w:usb2="00000000" w:usb3="00000000" w:csb0="00000197"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9A05" w14:textId="77777777" w:rsidR="00FF6CC4" w:rsidRDefault="00FF6CC4">
    <w:pPr>
      <w:pStyle w:val="Footer"/>
      <w:jc w:val="right"/>
    </w:pPr>
    <w:r>
      <w:fldChar w:fldCharType="begin"/>
    </w:r>
    <w:r>
      <w:instrText xml:space="preserve"> PAGE   \* MERGEFORMAT </w:instrText>
    </w:r>
    <w:r>
      <w:fldChar w:fldCharType="separate"/>
    </w:r>
    <w:r>
      <w:rPr>
        <w:noProof/>
      </w:rPr>
      <w:t>2</w:t>
    </w:r>
    <w:r>
      <w:rPr>
        <w:noProof/>
      </w:rPr>
      <w:fldChar w:fldCharType="end"/>
    </w:r>
  </w:p>
  <w:p w14:paraId="7F926B35" w14:textId="77777777" w:rsidR="00FF6CC4" w:rsidRPr="00512916" w:rsidRDefault="00FF6CC4" w:rsidP="00ED1151">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C540" w14:textId="77777777" w:rsidR="00FF6CC4" w:rsidRDefault="00FF6CC4">
    <w:pPr>
      <w:pStyle w:val="Footer"/>
      <w:jc w:val="right"/>
    </w:pPr>
    <w:r>
      <w:fldChar w:fldCharType="begin"/>
    </w:r>
    <w:r>
      <w:instrText xml:space="preserve"> PAGE   \* MERGEFORMAT </w:instrText>
    </w:r>
    <w:r>
      <w:fldChar w:fldCharType="separate"/>
    </w:r>
    <w:r>
      <w:rPr>
        <w:noProof/>
      </w:rPr>
      <w:t>2</w:t>
    </w:r>
    <w:r>
      <w:rPr>
        <w:noProof/>
      </w:rPr>
      <w:fldChar w:fldCharType="end"/>
    </w:r>
  </w:p>
  <w:p w14:paraId="796B004A" w14:textId="77777777" w:rsidR="00FF6CC4" w:rsidRPr="00510ED3" w:rsidRDefault="00FF6CC4" w:rsidP="00ED1151">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9D74B" w14:textId="77777777" w:rsidR="003D2285" w:rsidRDefault="003D2285" w:rsidP="00897694">
      <w:r>
        <w:separator/>
      </w:r>
    </w:p>
  </w:footnote>
  <w:footnote w:type="continuationSeparator" w:id="0">
    <w:p w14:paraId="6329D8CA" w14:textId="77777777" w:rsidR="003D2285" w:rsidRDefault="003D2285" w:rsidP="00897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C15E" w14:textId="77777777" w:rsidR="00FF6CC4" w:rsidRDefault="00FF6CC4">
    <w:r>
      <w:rPr>
        <w:noProof/>
      </w:rPr>
      <w:drawing>
        <wp:anchor distT="0" distB="0" distL="114300" distR="114300" simplePos="0" relativeHeight="251657728" behindDoc="1" locked="0" layoutInCell="1" allowOverlap="1" wp14:anchorId="5A9A22F2" wp14:editId="663B9786">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730250">
      <w:rPr>
        <w:noProof/>
      </w:rPr>
      <w:pict w14:anchorId="1730D8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7728;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3B417" w14:textId="77777777" w:rsidR="00FF6CC4" w:rsidRDefault="00FF6CC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2133" w14:textId="77777777" w:rsidR="00FF6CC4" w:rsidRDefault="00FF6CC4"/>
  <w:p w14:paraId="388C6DF4" w14:textId="77777777" w:rsidR="00FF6CC4" w:rsidRDefault="00FF6CC4" w:rsidP="00ED11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33EB5" w14:textId="77777777" w:rsidR="00897694" w:rsidRDefault="00897694">
    <w:pPr>
      <w:pStyle w:val="Header"/>
    </w:pPr>
    <w:r>
      <w:rPr>
        <w:noProof/>
      </w:rPr>
      <w:drawing>
        <wp:anchor distT="0" distB="0" distL="114300" distR="114300" simplePos="0" relativeHeight="251656704" behindDoc="1" locked="0" layoutInCell="1" allowOverlap="1" wp14:anchorId="47FFEA59" wp14:editId="3FCE2CC7">
          <wp:simplePos x="0" y="0"/>
          <wp:positionH relativeFrom="column">
            <wp:posOffset>-474072</wp:posOffset>
          </wp:positionH>
          <wp:positionV relativeFrom="paragraph">
            <wp:posOffset>-437515</wp:posOffset>
          </wp:positionV>
          <wp:extent cx="7546693" cy="10666606"/>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46693" cy="1066660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CBB8"/>
    <w:multiLevelType w:val="hybridMultilevel"/>
    <w:tmpl w:val="4A1A14FC"/>
    <w:lvl w:ilvl="0" w:tplc="4F4EEE2E">
      <w:start w:val="4"/>
      <w:numFmt w:val="decimal"/>
      <w:lvlText w:val="%1."/>
      <w:lvlJc w:val="left"/>
      <w:pPr>
        <w:ind w:left="1080" w:hanging="360"/>
      </w:pPr>
    </w:lvl>
    <w:lvl w:ilvl="1" w:tplc="DA3A9CBE">
      <w:start w:val="1"/>
      <w:numFmt w:val="lowerLetter"/>
      <w:lvlText w:val="%2."/>
      <w:lvlJc w:val="left"/>
      <w:pPr>
        <w:ind w:left="1440" w:hanging="360"/>
      </w:pPr>
    </w:lvl>
    <w:lvl w:ilvl="2" w:tplc="B920977E">
      <w:start w:val="1"/>
      <w:numFmt w:val="lowerRoman"/>
      <w:lvlText w:val="%3."/>
      <w:lvlJc w:val="right"/>
      <w:pPr>
        <w:ind w:left="2160" w:hanging="180"/>
      </w:pPr>
    </w:lvl>
    <w:lvl w:ilvl="3" w:tplc="40627780">
      <w:start w:val="1"/>
      <w:numFmt w:val="decimal"/>
      <w:lvlText w:val="%4."/>
      <w:lvlJc w:val="left"/>
      <w:pPr>
        <w:ind w:left="2880" w:hanging="360"/>
      </w:pPr>
    </w:lvl>
    <w:lvl w:ilvl="4" w:tplc="D33E936C">
      <w:start w:val="1"/>
      <w:numFmt w:val="lowerLetter"/>
      <w:lvlText w:val="%5."/>
      <w:lvlJc w:val="left"/>
      <w:pPr>
        <w:ind w:left="3600" w:hanging="360"/>
      </w:pPr>
    </w:lvl>
    <w:lvl w:ilvl="5" w:tplc="FB0A3D40">
      <w:start w:val="1"/>
      <w:numFmt w:val="lowerRoman"/>
      <w:lvlText w:val="%6."/>
      <w:lvlJc w:val="right"/>
      <w:pPr>
        <w:ind w:left="4320" w:hanging="180"/>
      </w:pPr>
    </w:lvl>
    <w:lvl w:ilvl="6" w:tplc="260AB4BA">
      <w:start w:val="1"/>
      <w:numFmt w:val="decimal"/>
      <w:lvlText w:val="%7."/>
      <w:lvlJc w:val="left"/>
      <w:pPr>
        <w:ind w:left="5040" w:hanging="360"/>
      </w:pPr>
    </w:lvl>
    <w:lvl w:ilvl="7" w:tplc="EF7287C0">
      <w:start w:val="1"/>
      <w:numFmt w:val="lowerLetter"/>
      <w:lvlText w:val="%8."/>
      <w:lvlJc w:val="left"/>
      <w:pPr>
        <w:ind w:left="5760" w:hanging="360"/>
      </w:pPr>
    </w:lvl>
    <w:lvl w:ilvl="8" w:tplc="5C7A0978">
      <w:start w:val="1"/>
      <w:numFmt w:val="lowerRoman"/>
      <w:lvlText w:val="%9."/>
      <w:lvlJc w:val="right"/>
      <w:pPr>
        <w:ind w:left="6480" w:hanging="180"/>
      </w:pPr>
    </w:lvl>
  </w:abstractNum>
  <w:abstractNum w:abstractNumId="1"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86773"/>
    <w:multiLevelType w:val="hybridMultilevel"/>
    <w:tmpl w:val="59CEC76C"/>
    <w:lvl w:ilvl="0" w:tplc="1B784906">
      <w:start w:val="3"/>
      <w:numFmt w:val="decimal"/>
      <w:lvlText w:val="%1."/>
      <w:lvlJc w:val="left"/>
      <w:pPr>
        <w:ind w:left="1080" w:hanging="360"/>
      </w:pPr>
    </w:lvl>
    <w:lvl w:ilvl="1" w:tplc="F0D48F84">
      <w:start w:val="1"/>
      <w:numFmt w:val="lowerLetter"/>
      <w:lvlText w:val="%2."/>
      <w:lvlJc w:val="left"/>
      <w:pPr>
        <w:ind w:left="1440" w:hanging="360"/>
      </w:pPr>
    </w:lvl>
    <w:lvl w:ilvl="2" w:tplc="228A5032">
      <w:start w:val="1"/>
      <w:numFmt w:val="lowerRoman"/>
      <w:lvlText w:val="%3."/>
      <w:lvlJc w:val="right"/>
      <w:pPr>
        <w:ind w:left="2160" w:hanging="180"/>
      </w:pPr>
    </w:lvl>
    <w:lvl w:ilvl="3" w:tplc="FE222420">
      <w:start w:val="1"/>
      <w:numFmt w:val="decimal"/>
      <w:lvlText w:val="%4."/>
      <w:lvlJc w:val="left"/>
      <w:pPr>
        <w:ind w:left="2880" w:hanging="360"/>
      </w:pPr>
    </w:lvl>
    <w:lvl w:ilvl="4" w:tplc="4A2A9D3A">
      <w:start w:val="1"/>
      <w:numFmt w:val="lowerLetter"/>
      <w:lvlText w:val="%5."/>
      <w:lvlJc w:val="left"/>
      <w:pPr>
        <w:ind w:left="3600" w:hanging="360"/>
      </w:pPr>
    </w:lvl>
    <w:lvl w:ilvl="5" w:tplc="378EAD36">
      <w:start w:val="1"/>
      <w:numFmt w:val="lowerRoman"/>
      <w:lvlText w:val="%6."/>
      <w:lvlJc w:val="right"/>
      <w:pPr>
        <w:ind w:left="4320" w:hanging="180"/>
      </w:pPr>
    </w:lvl>
    <w:lvl w:ilvl="6" w:tplc="8788113E">
      <w:start w:val="1"/>
      <w:numFmt w:val="decimal"/>
      <w:lvlText w:val="%7."/>
      <w:lvlJc w:val="left"/>
      <w:pPr>
        <w:ind w:left="5040" w:hanging="360"/>
      </w:pPr>
    </w:lvl>
    <w:lvl w:ilvl="7" w:tplc="DAB84508">
      <w:start w:val="1"/>
      <w:numFmt w:val="lowerLetter"/>
      <w:lvlText w:val="%8."/>
      <w:lvlJc w:val="left"/>
      <w:pPr>
        <w:ind w:left="5760" w:hanging="360"/>
      </w:pPr>
    </w:lvl>
    <w:lvl w:ilvl="8" w:tplc="D9FE7894">
      <w:start w:val="1"/>
      <w:numFmt w:val="lowerRoman"/>
      <w:lvlText w:val="%9."/>
      <w:lvlJc w:val="right"/>
      <w:pPr>
        <w:ind w:left="6480" w:hanging="180"/>
      </w:pPr>
    </w:lvl>
  </w:abstractNum>
  <w:abstractNum w:abstractNumId="3" w15:restartNumberingAfterBreak="0">
    <w:nsid w:val="245927BF"/>
    <w:multiLevelType w:val="hybridMultilevel"/>
    <w:tmpl w:val="EC84124C"/>
    <w:lvl w:ilvl="0" w:tplc="2DFED9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6FAEAA2"/>
    <w:multiLevelType w:val="multilevel"/>
    <w:tmpl w:val="19588300"/>
    <w:lvl w:ilvl="0">
      <w:start w:val="7"/>
      <w:numFmt w:val="decimal"/>
      <w:lvlText w:val="%1."/>
      <w:lvlJc w:val="left"/>
      <w:pPr>
        <w:ind w:left="1080" w:hanging="360"/>
      </w:pPr>
    </w:lvl>
    <w:lvl w:ilvl="1">
      <w:start w:val="1"/>
      <w:numFmt w:val="decimal"/>
      <w:lvlText w:val="%1.%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8A0CAF"/>
    <w:multiLevelType w:val="multilevel"/>
    <w:tmpl w:val="5CF6DA4A"/>
    <w:lvl w:ilvl="0">
      <w:start w:val="7"/>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BE257C"/>
    <w:multiLevelType w:val="hybridMultilevel"/>
    <w:tmpl w:val="8EEEB01C"/>
    <w:lvl w:ilvl="0" w:tplc="BFAA8E06">
      <w:start w:val="5"/>
      <w:numFmt w:val="decimal"/>
      <w:lvlText w:val="%1."/>
      <w:lvlJc w:val="left"/>
      <w:pPr>
        <w:ind w:left="1080" w:hanging="360"/>
      </w:pPr>
    </w:lvl>
    <w:lvl w:ilvl="1" w:tplc="E3C6A0A0">
      <w:start w:val="1"/>
      <w:numFmt w:val="lowerLetter"/>
      <w:lvlText w:val="%2."/>
      <w:lvlJc w:val="left"/>
      <w:pPr>
        <w:ind w:left="1440" w:hanging="360"/>
      </w:pPr>
    </w:lvl>
    <w:lvl w:ilvl="2" w:tplc="AC0CCD34">
      <w:start w:val="1"/>
      <w:numFmt w:val="lowerRoman"/>
      <w:lvlText w:val="%3."/>
      <w:lvlJc w:val="right"/>
      <w:pPr>
        <w:ind w:left="2160" w:hanging="180"/>
      </w:pPr>
    </w:lvl>
    <w:lvl w:ilvl="3" w:tplc="D7768C3A">
      <w:start w:val="1"/>
      <w:numFmt w:val="decimal"/>
      <w:lvlText w:val="%4."/>
      <w:lvlJc w:val="left"/>
      <w:pPr>
        <w:ind w:left="2880" w:hanging="360"/>
      </w:pPr>
    </w:lvl>
    <w:lvl w:ilvl="4" w:tplc="2E8C22AE">
      <w:start w:val="1"/>
      <w:numFmt w:val="lowerLetter"/>
      <w:lvlText w:val="%5."/>
      <w:lvlJc w:val="left"/>
      <w:pPr>
        <w:ind w:left="3600" w:hanging="360"/>
      </w:pPr>
    </w:lvl>
    <w:lvl w:ilvl="5" w:tplc="D83AAEE6">
      <w:start w:val="1"/>
      <w:numFmt w:val="lowerRoman"/>
      <w:lvlText w:val="%6."/>
      <w:lvlJc w:val="right"/>
      <w:pPr>
        <w:ind w:left="4320" w:hanging="180"/>
      </w:pPr>
    </w:lvl>
    <w:lvl w:ilvl="6" w:tplc="28EEC092">
      <w:start w:val="1"/>
      <w:numFmt w:val="decimal"/>
      <w:lvlText w:val="%7."/>
      <w:lvlJc w:val="left"/>
      <w:pPr>
        <w:ind w:left="5040" w:hanging="360"/>
      </w:pPr>
    </w:lvl>
    <w:lvl w:ilvl="7" w:tplc="35B25F1A">
      <w:start w:val="1"/>
      <w:numFmt w:val="lowerLetter"/>
      <w:lvlText w:val="%8."/>
      <w:lvlJc w:val="left"/>
      <w:pPr>
        <w:ind w:left="5760" w:hanging="360"/>
      </w:pPr>
    </w:lvl>
    <w:lvl w:ilvl="8" w:tplc="02CA72BC">
      <w:start w:val="1"/>
      <w:numFmt w:val="lowerRoman"/>
      <w:lvlText w:val="%9."/>
      <w:lvlJc w:val="right"/>
      <w:pPr>
        <w:ind w:left="6480" w:hanging="180"/>
      </w:pPr>
    </w:lvl>
  </w:abstractNum>
  <w:abstractNum w:abstractNumId="7" w15:restartNumberingAfterBreak="0">
    <w:nsid w:val="40883AE5"/>
    <w:multiLevelType w:val="hybridMultilevel"/>
    <w:tmpl w:val="708C25EC"/>
    <w:lvl w:ilvl="0" w:tplc="44BA1B5E">
      <w:start w:val="4"/>
      <w:numFmt w:val="decimal"/>
      <w:lvlText w:val="%1."/>
      <w:lvlJc w:val="left"/>
      <w:pPr>
        <w:ind w:left="720" w:hanging="360"/>
      </w:pPr>
    </w:lvl>
    <w:lvl w:ilvl="1" w:tplc="3E90A3AE">
      <w:start w:val="1"/>
      <w:numFmt w:val="lowerLetter"/>
      <w:lvlText w:val="%2."/>
      <w:lvlJc w:val="left"/>
      <w:pPr>
        <w:ind w:left="1440" w:hanging="360"/>
      </w:pPr>
    </w:lvl>
    <w:lvl w:ilvl="2" w:tplc="C2BC3944">
      <w:start w:val="1"/>
      <w:numFmt w:val="lowerRoman"/>
      <w:lvlText w:val="%3."/>
      <w:lvlJc w:val="right"/>
      <w:pPr>
        <w:ind w:left="2160" w:hanging="180"/>
      </w:pPr>
    </w:lvl>
    <w:lvl w:ilvl="3" w:tplc="41220798">
      <w:start w:val="1"/>
      <w:numFmt w:val="decimal"/>
      <w:lvlText w:val="%4."/>
      <w:lvlJc w:val="left"/>
      <w:pPr>
        <w:ind w:left="2880" w:hanging="360"/>
      </w:pPr>
    </w:lvl>
    <w:lvl w:ilvl="4" w:tplc="9F448E6A">
      <w:start w:val="1"/>
      <w:numFmt w:val="lowerLetter"/>
      <w:lvlText w:val="%5."/>
      <w:lvlJc w:val="left"/>
      <w:pPr>
        <w:ind w:left="3600" w:hanging="360"/>
      </w:pPr>
    </w:lvl>
    <w:lvl w:ilvl="5" w:tplc="F980514E">
      <w:start w:val="1"/>
      <w:numFmt w:val="lowerRoman"/>
      <w:lvlText w:val="%6."/>
      <w:lvlJc w:val="right"/>
      <w:pPr>
        <w:ind w:left="4320" w:hanging="180"/>
      </w:pPr>
    </w:lvl>
    <w:lvl w:ilvl="6" w:tplc="ABF465FC">
      <w:start w:val="1"/>
      <w:numFmt w:val="decimal"/>
      <w:lvlText w:val="%7."/>
      <w:lvlJc w:val="left"/>
      <w:pPr>
        <w:ind w:left="5040" w:hanging="360"/>
      </w:pPr>
    </w:lvl>
    <w:lvl w:ilvl="7" w:tplc="CD3E6C6C">
      <w:start w:val="1"/>
      <w:numFmt w:val="lowerLetter"/>
      <w:lvlText w:val="%8."/>
      <w:lvlJc w:val="left"/>
      <w:pPr>
        <w:ind w:left="5760" w:hanging="360"/>
      </w:pPr>
    </w:lvl>
    <w:lvl w:ilvl="8" w:tplc="06D8D050">
      <w:start w:val="1"/>
      <w:numFmt w:val="lowerRoman"/>
      <w:lvlText w:val="%9."/>
      <w:lvlJc w:val="right"/>
      <w:pPr>
        <w:ind w:left="6480" w:hanging="180"/>
      </w:pPr>
    </w:lvl>
  </w:abstractNum>
  <w:abstractNum w:abstractNumId="8" w15:restartNumberingAfterBreak="0">
    <w:nsid w:val="41A66B62"/>
    <w:multiLevelType w:val="hybridMultilevel"/>
    <w:tmpl w:val="249E4C52"/>
    <w:lvl w:ilvl="0" w:tplc="7826EBC8">
      <w:start w:val="1"/>
      <w:numFmt w:val="decimal"/>
      <w:lvlText w:val="%1."/>
      <w:lvlJc w:val="left"/>
      <w:pPr>
        <w:ind w:left="720" w:hanging="360"/>
      </w:pPr>
    </w:lvl>
    <w:lvl w:ilvl="1" w:tplc="0352A44E">
      <w:start w:val="1"/>
      <w:numFmt w:val="lowerLetter"/>
      <w:lvlText w:val="%2."/>
      <w:lvlJc w:val="left"/>
      <w:pPr>
        <w:ind w:left="1440" w:hanging="360"/>
      </w:pPr>
    </w:lvl>
    <w:lvl w:ilvl="2" w:tplc="C0225C04">
      <w:start w:val="1"/>
      <w:numFmt w:val="lowerRoman"/>
      <w:lvlText w:val="%3."/>
      <w:lvlJc w:val="right"/>
      <w:pPr>
        <w:ind w:left="2160" w:hanging="180"/>
      </w:pPr>
    </w:lvl>
    <w:lvl w:ilvl="3" w:tplc="5CD03204">
      <w:start w:val="1"/>
      <w:numFmt w:val="decimal"/>
      <w:lvlText w:val="%4."/>
      <w:lvlJc w:val="left"/>
      <w:pPr>
        <w:ind w:left="2880" w:hanging="360"/>
      </w:pPr>
    </w:lvl>
    <w:lvl w:ilvl="4" w:tplc="4996979A">
      <w:start w:val="1"/>
      <w:numFmt w:val="lowerLetter"/>
      <w:lvlText w:val="%5."/>
      <w:lvlJc w:val="left"/>
      <w:pPr>
        <w:ind w:left="3600" w:hanging="360"/>
      </w:pPr>
    </w:lvl>
    <w:lvl w:ilvl="5" w:tplc="89B21048">
      <w:start w:val="1"/>
      <w:numFmt w:val="lowerRoman"/>
      <w:lvlText w:val="%6."/>
      <w:lvlJc w:val="right"/>
      <w:pPr>
        <w:ind w:left="4320" w:hanging="180"/>
      </w:pPr>
    </w:lvl>
    <w:lvl w:ilvl="6" w:tplc="1E0C2B66">
      <w:start w:val="1"/>
      <w:numFmt w:val="decimal"/>
      <w:lvlText w:val="%7."/>
      <w:lvlJc w:val="left"/>
      <w:pPr>
        <w:ind w:left="5040" w:hanging="360"/>
      </w:pPr>
    </w:lvl>
    <w:lvl w:ilvl="7" w:tplc="61069EC2">
      <w:start w:val="1"/>
      <w:numFmt w:val="lowerLetter"/>
      <w:lvlText w:val="%8."/>
      <w:lvlJc w:val="left"/>
      <w:pPr>
        <w:ind w:left="5760" w:hanging="360"/>
      </w:pPr>
    </w:lvl>
    <w:lvl w:ilvl="8" w:tplc="221CF142">
      <w:start w:val="1"/>
      <w:numFmt w:val="lowerRoman"/>
      <w:lvlText w:val="%9."/>
      <w:lvlJc w:val="right"/>
      <w:pPr>
        <w:ind w:left="6480" w:hanging="180"/>
      </w:pPr>
    </w:lvl>
  </w:abstractNum>
  <w:abstractNum w:abstractNumId="9" w15:restartNumberingAfterBreak="0">
    <w:nsid w:val="4AE8F5E1"/>
    <w:multiLevelType w:val="hybridMultilevel"/>
    <w:tmpl w:val="0C129268"/>
    <w:lvl w:ilvl="0" w:tplc="493612DC">
      <w:start w:val="2"/>
      <w:numFmt w:val="decimal"/>
      <w:lvlText w:val="%1."/>
      <w:lvlJc w:val="left"/>
      <w:pPr>
        <w:ind w:left="1080" w:hanging="360"/>
      </w:pPr>
    </w:lvl>
    <w:lvl w:ilvl="1" w:tplc="E074642A">
      <w:start w:val="1"/>
      <w:numFmt w:val="lowerLetter"/>
      <w:lvlText w:val="%2."/>
      <w:lvlJc w:val="left"/>
      <w:pPr>
        <w:ind w:left="1440" w:hanging="360"/>
      </w:pPr>
    </w:lvl>
    <w:lvl w:ilvl="2" w:tplc="F4C03042">
      <w:start w:val="1"/>
      <w:numFmt w:val="lowerRoman"/>
      <w:lvlText w:val="%3."/>
      <w:lvlJc w:val="right"/>
      <w:pPr>
        <w:ind w:left="2160" w:hanging="180"/>
      </w:pPr>
    </w:lvl>
    <w:lvl w:ilvl="3" w:tplc="A240128A">
      <w:start w:val="1"/>
      <w:numFmt w:val="decimal"/>
      <w:lvlText w:val="%4."/>
      <w:lvlJc w:val="left"/>
      <w:pPr>
        <w:ind w:left="2880" w:hanging="360"/>
      </w:pPr>
    </w:lvl>
    <w:lvl w:ilvl="4" w:tplc="9272B6BE">
      <w:start w:val="1"/>
      <w:numFmt w:val="lowerLetter"/>
      <w:lvlText w:val="%5."/>
      <w:lvlJc w:val="left"/>
      <w:pPr>
        <w:ind w:left="3600" w:hanging="360"/>
      </w:pPr>
    </w:lvl>
    <w:lvl w:ilvl="5" w:tplc="4E92986C">
      <w:start w:val="1"/>
      <w:numFmt w:val="lowerRoman"/>
      <w:lvlText w:val="%6."/>
      <w:lvlJc w:val="right"/>
      <w:pPr>
        <w:ind w:left="4320" w:hanging="180"/>
      </w:pPr>
    </w:lvl>
    <w:lvl w:ilvl="6" w:tplc="CD1C396C">
      <w:start w:val="1"/>
      <w:numFmt w:val="decimal"/>
      <w:lvlText w:val="%7."/>
      <w:lvlJc w:val="left"/>
      <w:pPr>
        <w:ind w:left="5040" w:hanging="360"/>
      </w:pPr>
    </w:lvl>
    <w:lvl w:ilvl="7" w:tplc="60CCF4BC">
      <w:start w:val="1"/>
      <w:numFmt w:val="lowerLetter"/>
      <w:lvlText w:val="%8."/>
      <w:lvlJc w:val="left"/>
      <w:pPr>
        <w:ind w:left="5760" w:hanging="360"/>
      </w:pPr>
    </w:lvl>
    <w:lvl w:ilvl="8" w:tplc="842E4AF8">
      <w:start w:val="1"/>
      <w:numFmt w:val="lowerRoman"/>
      <w:lvlText w:val="%9."/>
      <w:lvlJc w:val="right"/>
      <w:pPr>
        <w:ind w:left="6480" w:hanging="180"/>
      </w:pPr>
    </w:lvl>
  </w:abstractNum>
  <w:abstractNum w:abstractNumId="10" w15:restartNumberingAfterBreak="0">
    <w:nsid w:val="4D3B0C27"/>
    <w:multiLevelType w:val="multilevel"/>
    <w:tmpl w:val="C4104456"/>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4D9B665F"/>
    <w:multiLevelType w:val="hybridMultilevel"/>
    <w:tmpl w:val="3B1E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269D64"/>
    <w:multiLevelType w:val="hybridMultilevel"/>
    <w:tmpl w:val="223EFB74"/>
    <w:lvl w:ilvl="0" w:tplc="2162F240">
      <w:start w:val="1"/>
      <w:numFmt w:val="decimal"/>
      <w:lvlText w:val="%1."/>
      <w:lvlJc w:val="left"/>
      <w:pPr>
        <w:ind w:left="1080" w:hanging="360"/>
      </w:pPr>
    </w:lvl>
    <w:lvl w:ilvl="1" w:tplc="32684B56">
      <w:start w:val="1"/>
      <w:numFmt w:val="lowerLetter"/>
      <w:lvlText w:val="%2."/>
      <w:lvlJc w:val="left"/>
      <w:pPr>
        <w:ind w:left="1440" w:hanging="360"/>
      </w:pPr>
    </w:lvl>
    <w:lvl w:ilvl="2" w:tplc="B1A0D6CC">
      <w:start w:val="1"/>
      <w:numFmt w:val="lowerRoman"/>
      <w:lvlText w:val="%3."/>
      <w:lvlJc w:val="right"/>
      <w:pPr>
        <w:ind w:left="2160" w:hanging="180"/>
      </w:pPr>
    </w:lvl>
    <w:lvl w:ilvl="3" w:tplc="D6A2AF5A">
      <w:start w:val="1"/>
      <w:numFmt w:val="decimal"/>
      <w:lvlText w:val="%4."/>
      <w:lvlJc w:val="left"/>
      <w:pPr>
        <w:ind w:left="2880" w:hanging="360"/>
      </w:pPr>
    </w:lvl>
    <w:lvl w:ilvl="4" w:tplc="B6D6D64E">
      <w:start w:val="1"/>
      <w:numFmt w:val="lowerLetter"/>
      <w:lvlText w:val="%5."/>
      <w:lvlJc w:val="left"/>
      <w:pPr>
        <w:ind w:left="3600" w:hanging="360"/>
      </w:pPr>
    </w:lvl>
    <w:lvl w:ilvl="5" w:tplc="FD2C06CE">
      <w:start w:val="1"/>
      <w:numFmt w:val="lowerRoman"/>
      <w:lvlText w:val="%6."/>
      <w:lvlJc w:val="right"/>
      <w:pPr>
        <w:ind w:left="4320" w:hanging="180"/>
      </w:pPr>
    </w:lvl>
    <w:lvl w:ilvl="6" w:tplc="536E20DC">
      <w:start w:val="1"/>
      <w:numFmt w:val="decimal"/>
      <w:lvlText w:val="%7."/>
      <w:lvlJc w:val="left"/>
      <w:pPr>
        <w:ind w:left="5040" w:hanging="360"/>
      </w:pPr>
    </w:lvl>
    <w:lvl w:ilvl="7" w:tplc="018CAF16">
      <w:start w:val="1"/>
      <w:numFmt w:val="lowerLetter"/>
      <w:lvlText w:val="%8."/>
      <w:lvlJc w:val="left"/>
      <w:pPr>
        <w:ind w:left="5760" w:hanging="360"/>
      </w:pPr>
    </w:lvl>
    <w:lvl w:ilvl="8" w:tplc="5C545878">
      <w:start w:val="1"/>
      <w:numFmt w:val="lowerRoman"/>
      <w:lvlText w:val="%9."/>
      <w:lvlJc w:val="right"/>
      <w:pPr>
        <w:ind w:left="6480" w:hanging="180"/>
      </w:pPr>
    </w:lvl>
  </w:abstractNum>
  <w:abstractNum w:abstractNumId="13" w15:restartNumberingAfterBreak="0">
    <w:nsid w:val="548E1966"/>
    <w:multiLevelType w:val="hybridMultilevel"/>
    <w:tmpl w:val="DA0C88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4ECD6DF"/>
    <w:multiLevelType w:val="hybridMultilevel"/>
    <w:tmpl w:val="E500C7C2"/>
    <w:lvl w:ilvl="0" w:tplc="04C8E050">
      <w:start w:val="3"/>
      <w:numFmt w:val="decimal"/>
      <w:lvlText w:val="%1."/>
      <w:lvlJc w:val="left"/>
      <w:pPr>
        <w:ind w:left="720" w:hanging="360"/>
      </w:pPr>
    </w:lvl>
    <w:lvl w:ilvl="1" w:tplc="1DB618B6">
      <w:start w:val="1"/>
      <w:numFmt w:val="lowerLetter"/>
      <w:lvlText w:val="%2."/>
      <w:lvlJc w:val="left"/>
      <w:pPr>
        <w:ind w:left="1440" w:hanging="360"/>
      </w:pPr>
    </w:lvl>
    <w:lvl w:ilvl="2" w:tplc="57C219AA">
      <w:start w:val="1"/>
      <w:numFmt w:val="lowerRoman"/>
      <w:lvlText w:val="%3."/>
      <w:lvlJc w:val="right"/>
      <w:pPr>
        <w:ind w:left="2160" w:hanging="180"/>
      </w:pPr>
    </w:lvl>
    <w:lvl w:ilvl="3" w:tplc="FBF8F37E">
      <w:start w:val="1"/>
      <w:numFmt w:val="decimal"/>
      <w:lvlText w:val="%4."/>
      <w:lvlJc w:val="left"/>
      <w:pPr>
        <w:ind w:left="2880" w:hanging="360"/>
      </w:pPr>
    </w:lvl>
    <w:lvl w:ilvl="4" w:tplc="E9C4CCE4">
      <w:start w:val="1"/>
      <w:numFmt w:val="lowerLetter"/>
      <w:lvlText w:val="%5."/>
      <w:lvlJc w:val="left"/>
      <w:pPr>
        <w:ind w:left="3600" w:hanging="360"/>
      </w:pPr>
    </w:lvl>
    <w:lvl w:ilvl="5" w:tplc="BBE6F0C4">
      <w:start w:val="1"/>
      <w:numFmt w:val="lowerRoman"/>
      <w:lvlText w:val="%6."/>
      <w:lvlJc w:val="right"/>
      <w:pPr>
        <w:ind w:left="4320" w:hanging="180"/>
      </w:pPr>
    </w:lvl>
    <w:lvl w:ilvl="6" w:tplc="346C901C">
      <w:start w:val="1"/>
      <w:numFmt w:val="decimal"/>
      <w:lvlText w:val="%7."/>
      <w:lvlJc w:val="left"/>
      <w:pPr>
        <w:ind w:left="5040" w:hanging="360"/>
      </w:pPr>
    </w:lvl>
    <w:lvl w:ilvl="7" w:tplc="138ADFCE">
      <w:start w:val="1"/>
      <w:numFmt w:val="lowerLetter"/>
      <w:lvlText w:val="%8."/>
      <w:lvlJc w:val="left"/>
      <w:pPr>
        <w:ind w:left="5760" w:hanging="360"/>
      </w:pPr>
    </w:lvl>
    <w:lvl w:ilvl="8" w:tplc="73D2D54C">
      <w:start w:val="1"/>
      <w:numFmt w:val="lowerRoman"/>
      <w:lvlText w:val="%9."/>
      <w:lvlJc w:val="right"/>
      <w:pPr>
        <w:ind w:left="6480" w:hanging="180"/>
      </w:pPr>
    </w:lvl>
  </w:abstractNum>
  <w:abstractNum w:abstractNumId="15" w15:restartNumberingAfterBreak="0">
    <w:nsid w:val="59293D99"/>
    <w:multiLevelType w:val="hybridMultilevel"/>
    <w:tmpl w:val="A78AF2E8"/>
    <w:lvl w:ilvl="0" w:tplc="5FACDCE0">
      <w:start w:val="6"/>
      <w:numFmt w:val="decimal"/>
      <w:lvlText w:val="%1."/>
      <w:lvlJc w:val="left"/>
      <w:pPr>
        <w:ind w:left="720" w:hanging="360"/>
      </w:pPr>
    </w:lvl>
    <w:lvl w:ilvl="1" w:tplc="19B21A8A">
      <w:start w:val="1"/>
      <w:numFmt w:val="lowerLetter"/>
      <w:lvlText w:val="%2."/>
      <w:lvlJc w:val="left"/>
      <w:pPr>
        <w:ind w:left="1440" w:hanging="360"/>
      </w:pPr>
    </w:lvl>
    <w:lvl w:ilvl="2" w:tplc="924A98B4">
      <w:start w:val="1"/>
      <w:numFmt w:val="lowerRoman"/>
      <w:lvlText w:val="%3."/>
      <w:lvlJc w:val="right"/>
      <w:pPr>
        <w:ind w:left="2160" w:hanging="180"/>
      </w:pPr>
    </w:lvl>
    <w:lvl w:ilvl="3" w:tplc="B6C426E8">
      <w:start w:val="1"/>
      <w:numFmt w:val="decimal"/>
      <w:lvlText w:val="%4."/>
      <w:lvlJc w:val="left"/>
      <w:pPr>
        <w:ind w:left="2880" w:hanging="360"/>
      </w:pPr>
    </w:lvl>
    <w:lvl w:ilvl="4" w:tplc="FF10A4F2">
      <w:start w:val="1"/>
      <w:numFmt w:val="lowerLetter"/>
      <w:lvlText w:val="%5."/>
      <w:lvlJc w:val="left"/>
      <w:pPr>
        <w:ind w:left="3600" w:hanging="360"/>
      </w:pPr>
    </w:lvl>
    <w:lvl w:ilvl="5" w:tplc="6A2CB322">
      <w:start w:val="1"/>
      <w:numFmt w:val="lowerRoman"/>
      <w:lvlText w:val="%6."/>
      <w:lvlJc w:val="right"/>
      <w:pPr>
        <w:ind w:left="4320" w:hanging="180"/>
      </w:pPr>
    </w:lvl>
    <w:lvl w:ilvl="6" w:tplc="B8B6CDE8">
      <w:start w:val="1"/>
      <w:numFmt w:val="decimal"/>
      <w:lvlText w:val="%7."/>
      <w:lvlJc w:val="left"/>
      <w:pPr>
        <w:ind w:left="5040" w:hanging="360"/>
      </w:pPr>
    </w:lvl>
    <w:lvl w:ilvl="7" w:tplc="EE7E1CFA">
      <w:start w:val="1"/>
      <w:numFmt w:val="lowerLetter"/>
      <w:lvlText w:val="%8."/>
      <w:lvlJc w:val="left"/>
      <w:pPr>
        <w:ind w:left="5760" w:hanging="360"/>
      </w:pPr>
    </w:lvl>
    <w:lvl w:ilvl="8" w:tplc="F85468F4">
      <w:start w:val="1"/>
      <w:numFmt w:val="lowerRoman"/>
      <w:lvlText w:val="%9."/>
      <w:lvlJc w:val="right"/>
      <w:pPr>
        <w:ind w:left="6480" w:hanging="180"/>
      </w:pPr>
    </w:lvl>
  </w:abstractNum>
  <w:abstractNum w:abstractNumId="16" w15:restartNumberingAfterBreak="0">
    <w:nsid w:val="5EB9FBA0"/>
    <w:multiLevelType w:val="hybridMultilevel"/>
    <w:tmpl w:val="7264E916"/>
    <w:lvl w:ilvl="0" w:tplc="6D6C5004">
      <w:start w:val="5"/>
      <w:numFmt w:val="decimal"/>
      <w:lvlText w:val="%1."/>
      <w:lvlJc w:val="left"/>
      <w:pPr>
        <w:ind w:left="720" w:hanging="360"/>
      </w:pPr>
    </w:lvl>
    <w:lvl w:ilvl="1" w:tplc="053C2A0A">
      <w:start w:val="1"/>
      <w:numFmt w:val="lowerLetter"/>
      <w:lvlText w:val="%2."/>
      <w:lvlJc w:val="left"/>
      <w:pPr>
        <w:ind w:left="1440" w:hanging="360"/>
      </w:pPr>
    </w:lvl>
    <w:lvl w:ilvl="2" w:tplc="3ED837D6">
      <w:start w:val="1"/>
      <w:numFmt w:val="lowerRoman"/>
      <w:lvlText w:val="%3."/>
      <w:lvlJc w:val="right"/>
      <w:pPr>
        <w:ind w:left="2160" w:hanging="180"/>
      </w:pPr>
    </w:lvl>
    <w:lvl w:ilvl="3" w:tplc="624C565E">
      <w:start w:val="1"/>
      <w:numFmt w:val="decimal"/>
      <w:lvlText w:val="%4."/>
      <w:lvlJc w:val="left"/>
      <w:pPr>
        <w:ind w:left="2880" w:hanging="360"/>
      </w:pPr>
    </w:lvl>
    <w:lvl w:ilvl="4" w:tplc="E84C702A">
      <w:start w:val="1"/>
      <w:numFmt w:val="lowerLetter"/>
      <w:lvlText w:val="%5."/>
      <w:lvlJc w:val="left"/>
      <w:pPr>
        <w:ind w:left="3600" w:hanging="360"/>
      </w:pPr>
    </w:lvl>
    <w:lvl w:ilvl="5" w:tplc="749C01E4">
      <w:start w:val="1"/>
      <w:numFmt w:val="lowerRoman"/>
      <w:lvlText w:val="%6."/>
      <w:lvlJc w:val="right"/>
      <w:pPr>
        <w:ind w:left="4320" w:hanging="180"/>
      </w:pPr>
    </w:lvl>
    <w:lvl w:ilvl="6" w:tplc="C9127408">
      <w:start w:val="1"/>
      <w:numFmt w:val="decimal"/>
      <w:lvlText w:val="%7."/>
      <w:lvlJc w:val="left"/>
      <w:pPr>
        <w:ind w:left="5040" w:hanging="360"/>
      </w:pPr>
    </w:lvl>
    <w:lvl w:ilvl="7" w:tplc="B8C26B86">
      <w:start w:val="1"/>
      <w:numFmt w:val="lowerLetter"/>
      <w:lvlText w:val="%8."/>
      <w:lvlJc w:val="left"/>
      <w:pPr>
        <w:ind w:left="5760" w:hanging="360"/>
      </w:pPr>
    </w:lvl>
    <w:lvl w:ilvl="8" w:tplc="87FE9FA8">
      <w:start w:val="1"/>
      <w:numFmt w:val="lowerRoman"/>
      <w:lvlText w:val="%9."/>
      <w:lvlJc w:val="right"/>
      <w:pPr>
        <w:ind w:left="6480" w:hanging="180"/>
      </w:pPr>
    </w:lvl>
  </w:abstractNum>
  <w:abstractNum w:abstractNumId="17" w15:restartNumberingAfterBreak="0">
    <w:nsid w:val="6105AADD"/>
    <w:multiLevelType w:val="hybridMultilevel"/>
    <w:tmpl w:val="30C41F52"/>
    <w:lvl w:ilvl="0" w:tplc="FEFCB834">
      <w:start w:val="7"/>
      <w:numFmt w:val="decimal"/>
      <w:lvlText w:val="%1."/>
      <w:lvlJc w:val="left"/>
      <w:pPr>
        <w:ind w:left="720" w:hanging="360"/>
      </w:pPr>
    </w:lvl>
    <w:lvl w:ilvl="1" w:tplc="4F829CFC">
      <w:start w:val="1"/>
      <w:numFmt w:val="lowerLetter"/>
      <w:lvlText w:val="%2."/>
      <w:lvlJc w:val="left"/>
      <w:pPr>
        <w:ind w:left="1440" w:hanging="360"/>
      </w:pPr>
    </w:lvl>
    <w:lvl w:ilvl="2" w:tplc="17E86886">
      <w:start w:val="1"/>
      <w:numFmt w:val="lowerRoman"/>
      <w:lvlText w:val="%3."/>
      <w:lvlJc w:val="right"/>
      <w:pPr>
        <w:ind w:left="2160" w:hanging="180"/>
      </w:pPr>
    </w:lvl>
    <w:lvl w:ilvl="3" w:tplc="4C605B9E">
      <w:start w:val="1"/>
      <w:numFmt w:val="decimal"/>
      <w:lvlText w:val="%4."/>
      <w:lvlJc w:val="left"/>
      <w:pPr>
        <w:ind w:left="2880" w:hanging="360"/>
      </w:pPr>
    </w:lvl>
    <w:lvl w:ilvl="4" w:tplc="28AC977C">
      <w:start w:val="1"/>
      <w:numFmt w:val="lowerLetter"/>
      <w:lvlText w:val="%5."/>
      <w:lvlJc w:val="left"/>
      <w:pPr>
        <w:ind w:left="3600" w:hanging="360"/>
      </w:pPr>
    </w:lvl>
    <w:lvl w:ilvl="5" w:tplc="EA20659C">
      <w:start w:val="1"/>
      <w:numFmt w:val="lowerRoman"/>
      <w:lvlText w:val="%6."/>
      <w:lvlJc w:val="right"/>
      <w:pPr>
        <w:ind w:left="4320" w:hanging="180"/>
      </w:pPr>
    </w:lvl>
    <w:lvl w:ilvl="6" w:tplc="967460E6">
      <w:start w:val="1"/>
      <w:numFmt w:val="decimal"/>
      <w:lvlText w:val="%7."/>
      <w:lvlJc w:val="left"/>
      <w:pPr>
        <w:ind w:left="5040" w:hanging="360"/>
      </w:pPr>
    </w:lvl>
    <w:lvl w:ilvl="7" w:tplc="AEFEBFA0">
      <w:start w:val="1"/>
      <w:numFmt w:val="lowerLetter"/>
      <w:lvlText w:val="%8."/>
      <w:lvlJc w:val="left"/>
      <w:pPr>
        <w:ind w:left="5760" w:hanging="360"/>
      </w:pPr>
    </w:lvl>
    <w:lvl w:ilvl="8" w:tplc="E214DD00">
      <w:start w:val="1"/>
      <w:numFmt w:val="lowerRoman"/>
      <w:lvlText w:val="%9."/>
      <w:lvlJc w:val="right"/>
      <w:pPr>
        <w:ind w:left="6480" w:hanging="180"/>
      </w:pPr>
    </w:lvl>
  </w:abstractNum>
  <w:abstractNum w:abstractNumId="18" w15:restartNumberingAfterBreak="0">
    <w:nsid w:val="65A728A4"/>
    <w:multiLevelType w:val="hybridMultilevel"/>
    <w:tmpl w:val="ACE67A4A"/>
    <w:lvl w:ilvl="0" w:tplc="C6542C2A">
      <w:start w:val="8"/>
      <w:numFmt w:val="decimal"/>
      <w:lvlText w:val="%1."/>
      <w:lvlJc w:val="left"/>
      <w:pPr>
        <w:ind w:left="720" w:hanging="360"/>
      </w:pPr>
    </w:lvl>
    <w:lvl w:ilvl="1" w:tplc="95FEAFB2">
      <w:start w:val="1"/>
      <w:numFmt w:val="lowerLetter"/>
      <w:lvlText w:val="%2."/>
      <w:lvlJc w:val="left"/>
      <w:pPr>
        <w:ind w:left="1440" w:hanging="360"/>
      </w:pPr>
    </w:lvl>
    <w:lvl w:ilvl="2" w:tplc="C622B0C4">
      <w:start w:val="1"/>
      <w:numFmt w:val="lowerRoman"/>
      <w:lvlText w:val="%3."/>
      <w:lvlJc w:val="right"/>
      <w:pPr>
        <w:ind w:left="2160" w:hanging="180"/>
      </w:pPr>
    </w:lvl>
    <w:lvl w:ilvl="3" w:tplc="FCC81F04">
      <w:start w:val="1"/>
      <w:numFmt w:val="decimal"/>
      <w:lvlText w:val="%4."/>
      <w:lvlJc w:val="left"/>
      <w:pPr>
        <w:ind w:left="2880" w:hanging="360"/>
      </w:pPr>
    </w:lvl>
    <w:lvl w:ilvl="4" w:tplc="2C566898">
      <w:start w:val="1"/>
      <w:numFmt w:val="lowerLetter"/>
      <w:lvlText w:val="%5."/>
      <w:lvlJc w:val="left"/>
      <w:pPr>
        <w:ind w:left="3600" w:hanging="360"/>
      </w:pPr>
    </w:lvl>
    <w:lvl w:ilvl="5" w:tplc="21CE2160">
      <w:start w:val="1"/>
      <w:numFmt w:val="lowerRoman"/>
      <w:lvlText w:val="%6."/>
      <w:lvlJc w:val="right"/>
      <w:pPr>
        <w:ind w:left="4320" w:hanging="180"/>
      </w:pPr>
    </w:lvl>
    <w:lvl w:ilvl="6" w:tplc="DD8CCB5A">
      <w:start w:val="1"/>
      <w:numFmt w:val="decimal"/>
      <w:lvlText w:val="%7."/>
      <w:lvlJc w:val="left"/>
      <w:pPr>
        <w:ind w:left="5040" w:hanging="360"/>
      </w:pPr>
    </w:lvl>
    <w:lvl w:ilvl="7" w:tplc="F3582BFC">
      <w:start w:val="1"/>
      <w:numFmt w:val="lowerLetter"/>
      <w:lvlText w:val="%8."/>
      <w:lvlJc w:val="left"/>
      <w:pPr>
        <w:ind w:left="5760" w:hanging="360"/>
      </w:pPr>
    </w:lvl>
    <w:lvl w:ilvl="8" w:tplc="D64835C8">
      <w:start w:val="1"/>
      <w:numFmt w:val="lowerRoman"/>
      <w:lvlText w:val="%9."/>
      <w:lvlJc w:val="right"/>
      <w:pPr>
        <w:ind w:left="6480" w:hanging="180"/>
      </w:pPr>
    </w:lvl>
  </w:abstractNum>
  <w:abstractNum w:abstractNumId="19" w15:restartNumberingAfterBreak="0">
    <w:nsid w:val="6CEF5BCD"/>
    <w:multiLevelType w:val="hybridMultilevel"/>
    <w:tmpl w:val="3668C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49C5E08"/>
    <w:multiLevelType w:val="hybridMultilevel"/>
    <w:tmpl w:val="4DBE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4E7860"/>
    <w:multiLevelType w:val="hybridMultilevel"/>
    <w:tmpl w:val="6A0CED56"/>
    <w:lvl w:ilvl="0" w:tplc="79ECC1B8">
      <w:start w:val="2"/>
      <w:numFmt w:val="decimal"/>
      <w:lvlText w:val="%1."/>
      <w:lvlJc w:val="left"/>
      <w:pPr>
        <w:ind w:left="720" w:hanging="360"/>
      </w:pPr>
    </w:lvl>
    <w:lvl w:ilvl="1" w:tplc="2A324B14">
      <w:start w:val="1"/>
      <w:numFmt w:val="lowerLetter"/>
      <w:lvlText w:val="%2."/>
      <w:lvlJc w:val="left"/>
      <w:pPr>
        <w:ind w:left="1440" w:hanging="360"/>
      </w:pPr>
    </w:lvl>
    <w:lvl w:ilvl="2" w:tplc="C3C02CC0">
      <w:start w:val="1"/>
      <w:numFmt w:val="lowerRoman"/>
      <w:lvlText w:val="%3."/>
      <w:lvlJc w:val="right"/>
      <w:pPr>
        <w:ind w:left="2160" w:hanging="180"/>
      </w:pPr>
    </w:lvl>
    <w:lvl w:ilvl="3" w:tplc="4E50E098">
      <w:start w:val="1"/>
      <w:numFmt w:val="decimal"/>
      <w:lvlText w:val="%4."/>
      <w:lvlJc w:val="left"/>
      <w:pPr>
        <w:ind w:left="2880" w:hanging="360"/>
      </w:pPr>
    </w:lvl>
    <w:lvl w:ilvl="4" w:tplc="B7E8D250">
      <w:start w:val="1"/>
      <w:numFmt w:val="lowerLetter"/>
      <w:lvlText w:val="%5."/>
      <w:lvlJc w:val="left"/>
      <w:pPr>
        <w:ind w:left="3600" w:hanging="360"/>
      </w:pPr>
    </w:lvl>
    <w:lvl w:ilvl="5" w:tplc="EED28B52">
      <w:start w:val="1"/>
      <w:numFmt w:val="lowerRoman"/>
      <w:lvlText w:val="%6."/>
      <w:lvlJc w:val="right"/>
      <w:pPr>
        <w:ind w:left="4320" w:hanging="180"/>
      </w:pPr>
    </w:lvl>
    <w:lvl w:ilvl="6" w:tplc="568A4128">
      <w:start w:val="1"/>
      <w:numFmt w:val="decimal"/>
      <w:lvlText w:val="%7."/>
      <w:lvlJc w:val="left"/>
      <w:pPr>
        <w:ind w:left="5040" w:hanging="360"/>
      </w:pPr>
    </w:lvl>
    <w:lvl w:ilvl="7" w:tplc="2FAA069A">
      <w:start w:val="1"/>
      <w:numFmt w:val="lowerLetter"/>
      <w:lvlText w:val="%8."/>
      <w:lvlJc w:val="left"/>
      <w:pPr>
        <w:ind w:left="5760" w:hanging="360"/>
      </w:pPr>
    </w:lvl>
    <w:lvl w:ilvl="8" w:tplc="C5782D64">
      <w:start w:val="1"/>
      <w:numFmt w:val="lowerRoman"/>
      <w:lvlText w:val="%9."/>
      <w:lvlJc w:val="right"/>
      <w:pPr>
        <w:ind w:left="6480" w:hanging="180"/>
      </w:pPr>
    </w:lvl>
  </w:abstractNum>
  <w:abstractNum w:abstractNumId="22" w15:restartNumberingAfterBreak="0">
    <w:nsid w:val="7EF95988"/>
    <w:multiLevelType w:val="hybridMultilevel"/>
    <w:tmpl w:val="27182D34"/>
    <w:lvl w:ilvl="0" w:tplc="AC34CB06">
      <w:start w:val="1"/>
      <w:numFmt w:val="bullet"/>
      <w:pStyle w:val="3Bulletedcopyblue"/>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237909158">
    <w:abstractNumId w:val="5"/>
  </w:num>
  <w:num w:numId="2" w16cid:durableId="1056391645">
    <w:abstractNumId w:val="4"/>
  </w:num>
  <w:num w:numId="3" w16cid:durableId="691152462">
    <w:abstractNumId w:val="6"/>
  </w:num>
  <w:num w:numId="4" w16cid:durableId="1990866733">
    <w:abstractNumId w:val="0"/>
  </w:num>
  <w:num w:numId="5" w16cid:durableId="793476192">
    <w:abstractNumId w:val="2"/>
  </w:num>
  <w:num w:numId="6" w16cid:durableId="1728994458">
    <w:abstractNumId w:val="9"/>
  </w:num>
  <w:num w:numId="7" w16cid:durableId="1517304084">
    <w:abstractNumId w:val="12"/>
  </w:num>
  <w:num w:numId="8" w16cid:durableId="560361663">
    <w:abstractNumId w:val="18"/>
  </w:num>
  <w:num w:numId="9" w16cid:durableId="1523860600">
    <w:abstractNumId w:val="17"/>
  </w:num>
  <w:num w:numId="10" w16cid:durableId="547962167">
    <w:abstractNumId w:val="15"/>
  </w:num>
  <w:num w:numId="11" w16cid:durableId="991788975">
    <w:abstractNumId w:val="16"/>
  </w:num>
  <w:num w:numId="12" w16cid:durableId="875771572">
    <w:abstractNumId w:val="7"/>
  </w:num>
  <w:num w:numId="13" w16cid:durableId="130900298">
    <w:abstractNumId w:val="14"/>
  </w:num>
  <w:num w:numId="14" w16cid:durableId="719354695">
    <w:abstractNumId w:val="21"/>
  </w:num>
  <w:num w:numId="15" w16cid:durableId="479418239">
    <w:abstractNumId w:val="8"/>
  </w:num>
  <w:num w:numId="16" w16cid:durableId="840042953">
    <w:abstractNumId w:val="3"/>
  </w:num>
  <w:num w:numId="17" w16cid:durableId="958684261">
    <w:abstractNumId w:val="1"/>
  </w:num>
  <w:num w:numId="18" w16cid:durableId="222563704">
    <w:abstractNumId w:val="22"/>
  </w:num>
  <w:num w:numId="19" w16cid:durableId="605430127">
    <w:abstractNumId w:val="20"/>
  </w:num>
  <w:num w:numId="20" w16cid:durableId="99765800">
    <w:abstractNumId w:val="19"/>
  </w:num>
  <w:num w:numId="21" w16cid:durableId="1595092654">
    <w:abstractNumId w:val="13"/>
  </w:num>
  <w:num w:numId="22" w16cid:durableId="772162988">
    <w:abstractNumId w:val="11"/>
  </w:num>
  <w:num w:numId="23" w16cid:durableId="84694861">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94"/>
    <w:rsid w:val="002002A5"/>
    <w:rsid w:val="00245B5E"/>
    <w:rsid w:val="002C7A8F"/>
    <w:rsid w:val="003557A1"/>
    <w:rsid w:val="003D2285"/>
    <w:rsid w:val="00402785"/>
    <w:rsid w:val="00436421"/>
    <w:rsid w:val="004D6A72"/>
    <w:rsid w:val="00576705"/>
    <w:rsid w:val="00580B12"/>
    <w:rsid w:val="005A2B6F"/>
    <w:rsid w:val="006D419A"/>
    <w:rsid w:val="006E6486"/>
    <w:rsid w:val="00730250"/>
    <w:rsid w:val="007800DE"/>
    <w:rsid w:val="00780E06"/>
    <w:rsid w:val="007F17FA"/>
    <w:rsid w:val="00897694"/>
    <w:rsid w:val="008A5172"/>
    <w:rsid w:val="00927C87"/>
    <w:rsid w:val="00942FB0"/>
    <w:rsid w:val="00AA3328"/>
    <w:rsid w:val="00D768DA"/>
    <w:rsid w:val="00F85040"/>
    <w:rsid w:val="00FF6CC4"/>
    <w:rsid w:val="02B142AA"/>
    <w:rsid w:val="039D1817"/>
    <w:rsid w:val="05D8D68A"/>
    <w:rsid w:val="0774A6EB"/>
    <w:rsid w:val="0877DF48"/>
    <w:rsid w:val="1001EBF9"/>
    <w:rsid w:val="115635B5"/>
    <w:rsid w:val="14A6CC03"/>
    <w:rsid w:val="16429C64"/>
    <w:rsid w:val="1961479A"/>
    <w:rsid w:val="1F7CC064"/>
    <w:rsid w:val="2B1B294B"/>
    <w:rsid w:val="2F757D9A"/>
    <w:rsid w:val="2FE153A0"/>
    <w:rsid w:val="3809B83A"/>
    <w:rsid w:val="3867FEEB"/>
    <w:rsid w:val="4DF060AE"/>
    <w:rsid w:val="4FACE1F8"/>
    <w:rsid w:val="51CE79E7"/>
    <w:rsid w:val="5540619E"/>
    <w:rsid w:val="5752EBCD"/>
    <w:rsid w:val="5A2D9C33"/>
    <w:rsid w:val="5A510EFB"/>
    <w:rsid w:val="626B6379"/>
    <w:rsid w:val="6792DB53"/>
    <w:rsid w:val="69057770"/>
    <w:rsid w:val="692EABB4"/>
    <w:rsid w:val="695A7D6F"/>
    <w:rsid w:val="6ACA7C15"/>
    <w:rsid w:val="71EA8C73"/>
    <w:rsid w:val="7628E3B7"/>
    <w:rsid w:val="79C499EE"/>
    <w:rsid w:val="79F635D0"/>
    <w:rsid w:val="7A343B17"/>
    <w:rsid w:val="7EC9A6F3"/>
    <w:rsid w:val="7F45A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A971EE"/>
  <w15:chartTrackingRefBased/>
  <w15:docId w15:val="{E521DD5D-E5A6-FC4C-AD69-D795EE73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6Abstract"/>
    <w:link w:val="Heading1Char"/>
    <w:uiPriority w:val="1"/>
    <w:qFormat/>
    <w:rsid w:val="00FF6CC4"/>
    <w:pPr>
      <w:spacing w:before="120" w:after="120"/>
      <w:outlineLvl w:val="0"/>
    </w:pPr>
    <w:rPr>
      <w:rFonts w:ascii="Arial" w:eastAsia="Calibri" w:hAnsi="Arial" w:cs="Arial"/>
      <w:b/>
      <w:sz w:val="28"/>
      <w:szCs w:val="36"/>
    </w:rPr>
  </w:style>
  <w:style w:type="paragraph" w:styleId="Heading3">
    <w:name w:val="heading 3"/>
    <w:basedOn w:val="Normal"/>
    <w:next w:val="1bodycopy10pt"/>
    <w:link w:val="Heading3Char"/>
    <w:uiPriority w:val="9"/>
    <w:qFormat/>
    <w:rsid w:val="00FF6CC4"/>
    <w:pPr>
      <w:keepNext/>
      <w:keepLines/>
      <w:spacing w:before="120" w:after="120" w:line="259" w:lineRule="auto"/>
      <w:outlineLvl w:val="2"/>
    </w:pPr>
    <w:rPr>
      <w:rFonts w:ascii="Arial" w:eastAsia="MS Gothic" w:hAnsi="Arial" w:cs="Arial"/>
      <w:b/>
      <w:bCs/>
      <w:color w:val="7F7F7F"/>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97694"/>
    <w:rPr>
      <w:rFonts w:eastAsiaTheme="minorEastAsia"/>
      <w:sz w:val="22"/>
      <w:szCs w:val="22"/>
      <w:lang w:val="en-US" w:eastAsia="zh-CN"/>
    </w:rPr>
  </w:style>
  <w:style w:type="character" w:customStyle="1" w:styleId="NoSpacingChar">
    <w:name w:val="No Spacing Char"/>
    <w:basedOn w:val="DefaultParagraphFont"/>
    <w:link w:val="NoSpacing"/>
    <w:uiPriority w:val="1"/>
    <w:rsid w:val="00897694"/>
    <w:rPr>
      <w:rFonts w:eastAsiaTheme="minorEastAsia"/>
      <w:sz w:val="22"/>
      <w:szCs w:val="22"/>
      <w:lang w:val="en-US" w:eastAsia="zh-CN"/>
    </w:rPr>
  </w:style>
  <w:style w:type="paragraph" w:styleId="Header">
    <w:name w:val="header"/>
    <w:basedOn w:val="Normal"/>
    <w:link w:val="HeaderChar"/>
    <w:uiPriority w:val="99"/>
    <w:unhideWhenUsed/>
    <w:rsid w:val="00897694"/>
    <w:pPr>
      <w:tabs>
        <w:tab w:val="center" w:pos="4680"/>
        <w:tab w:val="right" w:pos="9360"/>
      </w:tabs>
    </w:pPr>
  </w:style>
  <w:style w:type="character" w:customStyle="1" w:styleId="HeaderChar">
    <w:name w:val="Header Char"/>
    <w:basedOn w:val="DefaultParagraphFont"/>
    <w:link w:val="Header"/>
    <w:uiPriority w:val="99"/>
    <w:rsid w:val="00897694"/>
  </w:style>
  <w:style w:type="paragraph" w:styleId="Footer">
    <w:name w:val="footer"/>
    <w:basedOn w:val="Normal"/>
    <w:link w:val="FooterChar"/>
    <w:uiPriority w:val="99"/>
    <w:unhideWhenUsed/>
    <w:rsid w:val="00897694"/>
    <w:pPr>
      <w:tabs>
        <w:tab w:val="center" w:pos="4680"/>
        <w:tab w:val="right" w:pos="9360"/>
      </w:tabs>
    </w:pPr>
  </w:style>
  <w:style w:type="character" w:customStyle="1" w:styleId="FooterChar">
    <w:name w:val="Footer Char"/>
    <w:basedOn w:val="DefaultParagraphFont"/>
    <w:link w:val="Footer"/>
    <w:uiPriority w:val="99"/>
    <w:rsid w:val="00897694"/>
  </w:style>
  <w:style w:type="paragraph" w:styleId="ListParagraph">
    <w:name w:val="List Paragraph"/>
    <w:basedOn w:val="Normal"/>
    <w:link w:val="ListParagraphChar"/>
    <w:uiPriority w:val="34"/>
    <w:qFormat/>
    <w:rsid w:val="00D768DA"/>
    <w:pPr>
      <w:ind w:left="720"/>
      <w:contextualSpacing/>
    </w:pPr>
  </w:style>
  <w:style w:type="character" w:customStyle="1" w:styleId="Heading1Char">
    <w:name w:val="Heading 1 Char"/>
    <w:basedOn w:val="DefaultParagraphFont"/>
    <w:link w:val="Heading1"/>
    <w:uiPriority w:val="1"/>
    <w:rsid w:val="00FF6CC4"/>
    <w:rPr>
      <w:rFonts w:ascii="Arial" w:eastAsia="Calibri" w:hAnsi="Arial" w:cs="Arial"/>
      <w:b/>
      <w:sz w:val="28"/>
      <w:szCs w:val="36"/>
    </w:rPr>
  </w:style>
  <w:style w:type="character" w:customStyle="1" w:styleId="Heading3Char">
    <w:name w:val="Heading 3 Char"/>
    <w:basedOn w:val="DefaultParagraphFont"/>
    <w:link w:val="Heading3"/>
    <w:uiPriority w:val="9"/>
    <w:rsid w:val="00FF6CC4"/>
    <w:rPr>
      <w:rFonts w:ascii="Arial" w:eastAsia="MS Gothic" w:hAnsi="Arial" w:cs="Arial"/>
      <w:b/>
      <w:bCs/>
      <w:color w:val="7F7F7F"/>
      <w:szCs w:val="32"/>
      <w:lang w:val="en-US"/>
    </w:rPr>
  </w:style>
  <w:style w:type="character" w:styleId="Hyperlink">
    <w:name w:val="Hyperlink"/>
    <w:uiPriority w:val="99"/>
    <w:unhideWhenUsed/>
    <w:qFormat/>
    <w:rsid w:val="00FF6CC4"/>
    <w:rPr>
      <w:color w:val="0072CC"/>
      <w:u w:val="single"/>
    </w:rPr>
  </w:style>
  <w:style w:type="paragraph" w:customStyle="1" w:styleId="1bodycopy10pt">
    <w:name w:val="1 body copy 10pt"/>
    <w:basedOn w:val="Normal"/>
    <w:link w:val="1bodycopy10ptChar"/>
    <w:qFormat/>
    <w:rsid w:val="00FF6CC4"/>
    <w:pPr>
      <w:spacing w:after="120"/>
    </w:pPr>
    <w:rPr>
      <w:rFonts w:ascii="Arial" w:eastAsia="MS Mincho" w:hAnsi="Arial" w:cs="Times New Roman"/>
      <w:sz w:val="20"/>
      <w:lang w:val="en-US"/>
    </w:rPr>
  </w:style>
  <w:style w:type="character" w:customStyle="1" w:styleId="1bodycopy10ptChar">
    <w:name w:val="1 body copy 10pt Char"/>
    <w:link w:val="1bodycopy10pt"/>
    <w:rsid w:val="00FF6CC4"/>
    <w:rPr>
      <w:rFonts w:ascii="Arial" w:eastAsia="MS Mincho" w:hAnsi="Arial" w:cs="Times New Roman"/>
      <w:sz w:val="20"/>
      <w:lang w:val="en-US"/>
    </w:rPr>
  </w:style>
  <w:style w:type="paragraph" w:customStyle="1" w:styleId="6Abstract">
    <w:name w:val="6 Abstract"/>
    <w:qFormat/>
    <w:rsid w:val="00FF6CC4"/>
    <w:pPr>
      <w:spacing w:after="240" w:line="259" w:lineRule="auto"/>
    </w:pPr>
    <w:rPr>
      <w:rFonts w:ascii="Arial" w:eastAsia="MS Mincho" w:hAnsi="Arial" w:cs="Times New Roman"/>
      <w:sz w:val="28"/>
      <w:szCs w:val="28"/>
      <w:lang w:val="en-US"/>
    </w:rPr>
  </w:style>
  <w:style w:type="paragraph" w:customStyle="1" w:styleId="Subhead2">
    <w:name w:val="Subhead 2"/>
    <w:basedOn w:val="1bodycopy10pt"/>
    <w:next w:val="1bodycopy10pt"/>
    <w:link w:val="Subhead2Char"/>
    <w:qFormat/>
    <w:rsid w:val="00FF6CC4"/>
    <w:pPr>
      <w:spacing w:before="240"/>
    </w:pPr>
    <w:rPr>
      <w:b/>
      <w:color w:val="12263F"/>
      <w:sz w:val="24"/>
    </w:rPr>
  </w:style>
  <w:style w:type="character" w:customStyle="1" w:styleId="Subhead2Char">
    <w:name w:val="Subhead 2 Char"/>
    <w:link w:val="Subhead2"/>
    <w:rsid w:val="00FF6CC4"/>
    <w:rPr>
      <w:rFonts w:ascii="Arial" w:eastAsia="MS Mincho" w:hAnsi="Arial" w:cs="Times New Roman"/>
      <w:b/>
      <w:color w:val="12263F"/>
      <w:lang w:val="en-US"/>
    </w:rPr>
  </w:style>
  <w:style w:type="paragraph" w:customStyle="1" w:styleId="1bodycopy">
    <w:name w:val="1 body copy"/>
    <w:basedOn w:val="Normal"/>
    <w:link w:val="1bodycopyChar"/>
    <w:qFormat/>
    <w:rsid w:val="00FF6CC4"/>
    <w:pPr>
      <w:spacing w:after="120"/>
    </w:pPr>
    <w:rPr>
      <w:rFonts w:ascii="Arial" w:eastAsia="MS Mincho" w:hAnsi="Arial" w:cs="Times New Roman"/>
      <w:sz w:val="20"/>
      <w:lang w:val="en-US"/>
    </w:rPr>
  </w:style>
  <w:style w:type="paragraph" w:customStyle="1" w:styleId="3Bulletedcopyblue">
    <w:name w:val="3 Bulleted copy blue"/>
    <w:basedOn w:val="Normal"/>
    <w:qFormat/>
    <w:rsid w:val="00FF6CC4"/>
    <w:pPr>
      <w:numPr>
        <w:numId w:val="18"/>
      </w:numPr>
      <w:spacing w:after="120"/>
    </w:pPr>
    <w:rPr>
      <w:rFonts w:ascii="Arial" w:eastAsia="MS Mincho" w:hAnsi="Arial" w:cs="Arial"/>
      <w:sz w:val="20"/>
      <w:szCs w:val="20"/>
      <w:lang w:val="en-US"/>
    </w:rPr>
  </w:style>
  <w:style w:type="character" w:customStyle="1" w:styleId="1bodycopyChar">
    <w:name w:val="1 body copy Char"/>
    <w:link w:val="1bodycopy"/>
    <w:rsid w:val="00FF6CC4"/>
    <w:rPr>
      <w:rFonts w:ascii="Arial" w:eastAsia="MS Mincho" w:hAnsi="Arial" w:cs="Times New Roman"/>
      <w:sz w:val="20"/>
      <w:lang w:val="en-US"/>
    </w:rPr>
  </w:style>
  <w:style w:type="paragraph" w:customStyle="1" w:styleId="7Tablebodycopy">
    <w:name w:val="7 Table body copy"/>
    <w:basedOn w:val="1bodycopy"/>
    <w:qFormat/>
    <w:rsid w:val="00FF6CC4"/>
    <w:pPr>
      <w:spacing w:after="60"/>
    </w:pPr>
  </w:style>
  <w:style w:type="paragraph" w:customStyle="1" w:styleId="7Tablecopybulleted">
    <w:name w:val="7 Table copy bulleted"/>
    <w:basedOn w:val="7Tablebodycopy"/>
    <w:qFormat/>
    <w:rsid w:val="00FF6CC4"/>
    <w:pPr>
      <w:numPr>
        <w:numId w:val="17"/>
      </w:numPr>
      <w:tabs>
        <w:tab w:val="num" w:pos="360"/>
      </w:tabs>
      <w:ind w:left="0" w:firstLine="0"/>
    </w:pPr>
  </w:style>
  <w:style w:type="character" w:customStyle="1" w:styleId="ListParagraphChar">
    <w:name w:val="List Paragraph Char"/>
    <w:link w:val="ListParagraph"/>
    <w:uiPriority w:val="34"/>
    <w:locked/>
    <w:rsid w:val="002C7A8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350A88CD8AD499F4CF4CCFBBB72B4" ma:contentTypeVersion="17" ma:contentTypeDescription="Create a new document." ma:contentTypeScope="" ma:versionID="ad18c472c6c214bca494c66bbdee6fa1">
  <xsd:schema xmlns:xsd="http://www.w3.org/2001/XMLSchema" xmlns:xs="http://www.w3.org/2001/XMLSchema" xmlns:p="http://schemas.microsoft.com/office/2006/metadata/properties" xmlns:ns2="77c8b759-f20b-4842-9947-ea2aaf4166ec" xmlns:ns3="2869950b-4566-4cce-b24e-7d30b2e22770" targetNamespace="http://schemas.microsoft.com/office/2006/metadata/properties" ma:root="true" ma:fieldsID="246035659390a0984815fdf7c3d637d2" ns2:_="" ns3:_="">
    <xsd:import namespace="77c8b759-f20b-4842-9947-ea2aaf4166ec"/>
    <xsd:import namespace="2869950b-4566-4cce-b24e-7d30b2e2277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8b759-f20b-4842-9947-ea2aaf4166e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582961f-f49b-49e5-8f0c-353170a298b8}" ma:internalName="TaxCatchAll" ma:showField="CatchAllData" ma:web="77c8b759-f20b-4842-9947-ea2aaf4166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69950b-4566-4cce-b24e-7d30b2e2277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97d3c0e-caa1-423a-b50f-62ddbe6b2e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77c8b759-f20b-4842-9947-ea2aaf4166ec" xsi:nil="true"/>
    <lcf76f155ced4ddcb4097134ff3c332f xmlns="2869950b-4566-4cce-b24e-7d30b2e22770">
      <Terms xmlns="http://schemas.microsoft.com/office/infopath/2007/PartnerControls"/>
    </lcf76f155ced4ddcb4097134ff3c332f>
    <_dlc_DocId xmlns="77c8b759-f20b-4842-9947-ea2aaf4166ec">65HXFVWSE7TK-250905774-6393</_dlc_DocId>
    <_dlc_DocIdUrl xmlns="77c8b759-f20b-4842-9947-ea2aaf4166ec">
      <Url>https://pupilreferral.sharepoint.com/sites/EthosGovernance/_layouts/15/DocIdRedir.aspx?ID=65HXFVWSE7TK-250905774-6393</Url>
      <Description>65HXFVWSE7TK-250905774-6393</Description>
    </_dlc_DocIdUrl>
  </documentManagement>
</p:properties>
</file>

<file path=customXml/itemProps1.xml><?xml version="1.0" encoding="utf-8"?>
<ds:datastoreItem xmlns:ds="http://schemas.openxmlformats.org/officeDocument/2006/customXml" ds:itemID="{66EE475E-AC14-42D6-B61E-4C5E703519D6}"/>
</file>

<file path=customXml/itemProps2.xml><?xml version="1.0" encoding="utf-8"?>
<ds:datastoreItem xmlns:ds="http://schemas.openxmlformats.org/officeDocument/2006/customXml" ds:itemID="{7CEBAEC0-E32D-4CC7-B302-CEE13B4CA04A}">
  <ds:schemaRefs>
    <ds:schemaRef ds:uri="http://schemas.microsoft.com/sharepoint/events"/>
  </ds:schemaRefs>
</ds:datastoreItem>
</file>

<file path=customXml/itemProps3.xml><?xml version="1.0" encoding="utf-8"?>
<ds:datastoreItem xmlns:ds="http://schemas.openxmlformats.org/officeDocument/2006/customXml" ds:itemID="{C274111B-BC7D-48F9-9B7F-35E85D64882D}">
  <ds:schemaRefs>
    <ds:schemaRef ds:uri="http://schemas.openxmlformats.org/officeDocument/2006/bibliography"/>
  </ds:schemaRefs>
</ds:datastoreItem>
</file>

<file path=customXml/itemProps4.xml><?xml version="1.0" encoding="utf-8"?>
<ds:datastoreItem xmlns:ds="http://schemas.openxmlformats.org/officeDocument/2006/customXml" ds:itemID="{7E035E59-A540-490D-B530-0C6F13C8B556}">
  <ds:schemaRefs>
    <ds:schemaRef ds:uri="http://schemas.microsoft.com/sharepoint/v3/contenttype/forms"/>
  </ds:schemaRefs>
</ds:datastoreItem>
</file>

<file path=customXml/itemProps5.xml><?xml version="1.0" encoding="utf-8"?>
<ds:datastoreItem xmlns:ds="http://schemas.openxmlformats.org/officeDocument/2006/customXml" ds:itemID="{9912B872-15EC-4B5A-9DD8-B118876842E0}">
  <ds:schemaRefs>
    <ds:schemaRef ds:uri="http://schemas.microsoft.com/office/2006/metadata/properties"/>
    <ds:schemaRef ds:uri="http://schemas.microsoft.com/office/infopath/2007/PartnerControls"/>
    <ds:schemaRef ds:uri="809b7ccd-9409-4a1b-8c0e-2ce19597586b"/>
    <ds:schemaRef ds:uri="e1c9ca6f-865c-4150-9fbf-82e013ae09f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2712</Words>
  <Characters>15460</Characters>
  <Application>Microsoft Office Word</Application>
  <DocSecurity>0</DocSecurity>
  <Lines>128</Lines>
  <Paragraphs>36</Paragraphs>
  <ScaleCrop>false</ScaleCrop>
  <Company/>
  <LinksUpToDate>false</LinksUpToDate>
  <CharactersWithSpaces>18136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Mark Richardson</cp:lastModifiedBy>
  <cp:revision>2</cp:revision>
  <dcterms:created xsi:type="dcterms:W3CDTF">2023-10-10T11:58:00Z</dcterms:created>
  <dcterms:modified xsi:type="dcterms:W3CDTF">2023-10-10T11:58:00Z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0x010100A30350A88CD8AD499F4CF4CCFBBB72B4</vt:lpwstr>
  </property>
  <property fmtid="{D5CDD505-2E9C-101B-9397-08002B2CF9AE}" pid="3" name="_dlc_DocIdItemGuid">
    <vt:lpwstr>2f22e4f6-1a99-4149-825a-57be362db9f5</vt:lpwstr>
  </property>
</Properties>
</file>